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852F76" w14:textId="5F897EAC" w:rsidR="00FA24FE" w:rsidRPr="00967CFB" w:rsidRDefault="00FA24FE" w:rsidP="00FA24FE">
      <w:pPr>
        <w:tabs>
          <w:tab w:val="center" w:pos="4536"/>
          <w:tab w:val="right" w:pos="7938"/>
          <w:tab w:val="right" w:pos="9639"/>
        </w:tabs>
        <w:spacing w:after="0"/>
        <w:ind w:right="2"/>
        <w:rPr>
          <w:rFonts w:ascii="Arial" w:hAnsi="Arial" w:cs="Arial"/>
          <w:b/>
          <w:bCs/>
          <w:sz w:val="28"/>
        </w:rPr>
      </w:pPr>
      <w:bookmarkStart w:id="0" w:name="_Ref462675860"/>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00726CFF">
        <w:rPr>
          <w:rFonts w:ascii="Arial" w:hAnsi="Arial" w:cs="Arial"/>
          <w:b/>
          <w:bCs/>
          <w:sz w:val="28"/>
        </w:rPr>
        <w:t xml:space="preserve">     </w:t>
      </w:r>
      <w:r w:rsidRPr="00A80D3B">
        <w:rPr>
          <w:rFonts w:ascii="Arial" w:hAnsi="Arial" w:cs="Arial"/>
          <w:b/>
          <w:bCs/>
          <w:sz w:val="28"/>
        </w:rPr>
        <w:tab/>
      </w:r>
      <w:r w:rsidR="00726CFF">
        <w:rPr>
          <w:rFonts w:ascii="Arial" w:hAnsi="Arial" w:cs="Arial"/>
          <w:b/>
          <w:bCs/>
          <w:sz w:val="28"/>
        </w:rPr>
        <w:t xml:space="preserve"> </w:t>
      </w:r>
      <w:r w:rsidRPr="00726CFF">
        <w:rPr>
          <w:rFonts w:ascii="Arial" w:hAnsi="Arial" w:cs="Arial"/>
          <w:b/>
          <w:bCs/>
          <w:sz w:val="28"/>
        </w:rPr>
        <w:t>R1-</w:t>
      </w:r>
      <w:r w:rsidR="00726CFF" w:rsidRPr="00726CFF">
        <w:rPr>
          <w:rFonts w:ascii="Arial" w:hAnsi="Arial" w:cs="Arial"/>
          <w:b/>
          <w:bCs/>
          <w:sz w:val="28"/>
        </w:rPr>
        <w:t>2401416</w:t>
      </w:r>
    </w:p>
    <w:p w14:paraId="7ED61BB1" w14:textId="78BE750D" w:rsidR="001630E1" w:rsidRPr="009513AC" w:rsidRDefault="00FA24FE" w:rsidP="001630E1">
      <w:pPr>
        <w:tabs>
          <w:tab w:val="center" w:pos="4536"/>
          <w:tab w:val="right" w:pos="9072"/>
        </w:tabs>
        <w:spacing w:after="0"/>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p w14:paraId="612BF82B" w14:textId="22CB57F1" w:rsidR="00FE2A81" w:rsidRPr="0040357B" w:rsidRDefault="00FE2A81" w:rsidP="00CE3180">
      <w:pPr>
        <w:tabs>
          <w:tab w:val="left" w:pos="1985"/>
        </w:tabs>
        <w:jc w:val="both"/>
        <w:rPr>
          <w:rFonts w:ascii="Arial" w:hAnsi="Arial"/>
          <w:bCs/>
          <w:sz w:val="24"/>
        </w:rPr>
      </w:pPr>
      <w:r w:rsidRPr="00785E35">
        <w:rPr>
          <w:rFonts w:ascii="Arial" w:hAnsi="Arial"/>
          <w:b/>
          <w:sz w:val="24"/>
        </w:rPr>
        <w:t>Agenda item:</w:t>
      </w:r>
      <w:r w:rsidRPr="00785E35">
        <w:rPr>
          <w:rFonts w:ascii="Arial" w:hAnsi="Arial"/>
          <w:sz w:val="24"/>
        </w:rPr>
        <w:tab/>
      </w:r>
      <w:bookmarkStart w:id="1" w:name="Source"/>
      <w:bookmarkEnd w:id="1"/>
      <w:r w:rsidR="00A9348D">
        <w:rPr>
          <w:rFonts w:ascii="Arial" w:hAnsi="Arial"/>
          <w:bCs/>
          <w:sz w:val="24"/>
        </w:rPr>
        <w:t>8</w:t>
      </w:r>
      <w:r w:rsidR="0040357B" w:rsidRPr="0040357B">
        <w:rPr>
          <w:rFonts w:ascii="Arial" w:hAnsi="Arial"/>
          <w:bCs/>
          <w:sz w:val="24"/>
        </w:rPr>
        <w:t>.1</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5A8121D6"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567270" w:rsidRPr="00567270">
        <w:rPr>
          <w:rFonts w:ascii="Arial" w:hAnsi="Arial"/>
          <w:bCs/>
          <w:sz w:val="24"/>
        </w:rPr>
        <w:t>Maintenance on NR MIMO Evolution for Downlink and Uplink</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2" w:name="DocumentFor"/>
      <w:bookmarkEnd w:id="2"/>
      <w:r w:rsidRPr="00785E35">
        <w:rPr>
          <w:rFonts w:ascii="Arial" w:hAnsi="Arial"/>
          <w:sz w:val="24"/>
        </w:rPr>
        <w:t>Discussion/Decision</w:t>
      </w:r>
    </w:p>
    <w:p w14:paraId="77BB5929" w14:textId="564187BD" w:rsidR="00CE6FFB" w:rsidRPr="00785E35" w:rsidRDefault="00FD6A3D" w:rsidP="00B20DB2">
      <w:pPr>
        <w:pStyle w:val="Heading1"/>
        <w:jc w:val="both"/>
      </w:pPr>
      <w:bookmarkStart w:id="3" w:name="_Ref465963108"/>
      <w:r w:rsidRPr="00785E35">
        <w:t>Introduction</w:t>
      </w:r>
      <w:bookmarkEnd w:id="0"/>
      <w:bookmarkEnd w:id="3"/>
    </w:p>
    <w:p w14:paraId="59C876A1" w14:textId="7A01CDA8" w:rsidR="00E54835" w:rsidRDefault="0017601D" w:rsidP="009F5567">
      <w:pPr>
        <w:jc w:val="both"/>
      </w:pPr>
      <w:r>
        <w:t xml:space="preserve">Overall, Rel-18 MIMO was standardized with very good progress. There are only a few minor maintenance issues that are identified and address in this contribution. </w:t>
      </w:r>
      <w:r w:rsidR="00E95917">
        <w:t xml:space="preserve"> </w:t>
      </w:r>
    </w:p>
    <w:p w14:paraId="7674682B" w14:textId="7FEF28EE" w:rsidR="00433FBE" w:rsidRPr="00785E35" w:rsidRDefault="007337BB" w:rsidP="00433FBE">
      <w:pPr>
        <w:pStyle w:val="Heading1"/>
        <w:jc w:val="both"/>
      </w:pPr>
      <w:r>
        <w:t xml:space="preserve">Issues for </w:t>
      </w:r>
      <w:r w:rsidRPr="007337BB">
        <w:t xml:space="preserve">two TAs for multi-DCI based </w:t>
      </w:r>
      <w:proofErr w:type="spellStart"/>
      <w:proofErr w:type="gramStart"/>
      <w:r w:rsidRPr="007337BB">
        <w:t>mTRP</w:t>
      </w:r>
      <w:proofErr w:type="spellEnd"/>
      <w:proofErr w:type="gramEnd"/>
    </w:p>
    <w:p w14:paraId="6ACD38C6" w14:textId="29429F79" w:rsidR="00433FBE" w:rsidRDefault="007337BB" w:rsidP="00433FBE">
      <w:pPr>
        <w:jc w:val="both"/>
      </w:pPr>
      <w:r>
        <w:t>Multiple issues are identified for this topic</w:t>
      </w:r>
      <w:r w:rsidR="00A23D13">
        <w:t xml:space="preserve"> as discussed below:</w:t>
      </w:r>
    </w:p>
    <w:p w14:paraId="100E52D8" w14:textId="77777777" w:rsidR="00293711" w:rsidRPr="00050A4C" w:rsidRDefault="00293711" w:rsidP="00293711">
      <w:pPr>
        <w:pStyle w:val="Heading2"/>
      </w:pPr>
      <w:r>
        <w:t xml:space="preserve">Issue 1: PRACH transmission timing for intra-cell </w:t>
      </w:r>
      <w:proofErr w:type="spellStart"/>
      <w:r>
        <w:t>mTRP</w:t>
      </w:r>
      <w:proofErr w:type="spellEnd"/>
    </w:p>
    <w:p w14:paraId="108CED55" w14:textId="77777777" w:rsidR="00293711" w:rsidRPr="006E11D6" w:rsidRDefault="00293711" w:rsidP="00293711">
      <w:pPr>
        <w:jc w:val="both"/>
        <w:rPr>
          <w:rFonts w:asciiTheme="majorBidi" w:hAnsiTheme="majorBidi" w:cstheme="majorBidi"/>
          <w:bCs/>
          <w:iCs/>
          <w:lang w:val="en-GB"/>
        </w:rPr>
      </w:pPr>
      <w:r w:rsidRPr="006E11D6">
        <w:rPr>
          <w:rFonts w:asciiTheme="majorBidi" w:hAnsiTheme="majorBidi" w:cstheme="majorBidi"/>
          <w:bCs/>
          <w:iCs/>
          <w:lang w:val="en-GB"/>
        </w:rPr>
        <w:t>Based on the following agreements in RAN1 #115, DL reference timing for PRACH transmission was decided for inter-cell case, but it is still FFS for intra-cell:</w:t>
      </w:r>
    </w:p>
    <w:p w14:paraId="09798696" w14:textId="77777777" w:rsidR="00293711" w:rsidRDefault="00293711" w:rsidP="00293711">
      <w:pPr>
        <w:jc w:val="both"/>
        <w:rPr>
          <w:rFonts w:asciiTheme="majorBidi" w:hAnsiTheme="majorBidi" w:cstheme="majorBidi"/>
          <w:bCs/>
          <w:iCs/>
          <w:sz w:val="22"/>
          <w:szCs w:val="22"/>
          <w:lang w:val="en-GB"/>
        </w:rPr>
      </w:pPr>
      <w:bookmarkStart w:id="4" w:name="_Ref463027406"/>
      <w:bookmarkStart w:id="5" w:name="_Ref465963195"/>
      <w:bookmarkStart w:id="6" w:name="_Ref466040522"/>
      <w:bookmarkStart w:id="7" w:name="_Ref378529477"/>
      <w:bookmarkStart w:id="8" w:name="_Toc424303267"/>
      <w:bookmarkStart w:id="9" w:name="_Toc425248865"/>
      <w:bookmarkStart w:id="10" w:name="_Toc425344835"/>
      <w:bookmarkStart w:id="11" w:name="_Toc425350726"/>
      <w:bookmarkStart w:id="12" w:name="_Toc425501584"/>
      <w:bookmarkStart w:id="13" w:name="_Toc425504168"/>
      <w:bookmarkStart w:id="14" w:name="_Ref525738606"/>
      <w:bookmarkStart w:id="15" w:name="_Ref7626308"/>
      <w:bookmarkStart w:id="16" w:name="_Ref21100018"/>
      <w:r>
        <w:rPr>
          <w:noProof/>
        </w:rPr>
        <mc:AlternateContent>
          <mc:Choice Requires="wps">
            <w:drawing>
              <wp:anchor distT="0" distB="0" distL="114300" distR="114300" simplePos="0" relativeHeight="251658241" behindDoc="0" locked="0" layoutInCell="1" allowOverlap="1" wp14:anchorId="1938504B" wp14:editId="206D07D8">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32120E0A" w14:textId="77777777" w:rsidR="00293711" w:rsidRPr="00ED1A78" w:rsidRDefault="00293711" w:rsidP="00293711">
                            <w:pPr>
                              <w:overflowPunct/>
                              <w:autoSpaceDE/>
                              <w:autoSpaceDN/>
                              <w:adjustRightInd/>
                              <w:spacing w:after="0"/>
                              <w:textAlignment w:val="auto"/>
                              <w:rPr>
                                <w:rFonts w:ascii="Times" w:eastAsia="Batang" w:hAnsi="Times"/>
                                <w:b/>
                                <w:bCs/>
                                <w:szCs w:val="24"/>
                                <w:highlight w:val="green"/>
                                <w:lang w:val="en-GB" w:eastAsia="x-none"/>
                              </w:rPr>
                            </w:pPr>
                            <w:r w:rsidRPr="00ED1A78">
                              <w:rPr>
                                <w:rFonts w:ascii="Times" w:eastAsia="Batang" w:hAnsi="Times"/>
                                <w:b/>
                                <w:bCs/>
                                <w:szCs w:val="24"/>
                                <w:highlight w:val="green"/>
                                <w:lang w:val="en-GB" w:eastAsia="x-none"/>
                              </w:rPr>
                              <w:t>Agreement</w:t>
                            </w:r>
                          </w:p>
                          <w:p w14:paraId="79B15192" w14:textId="77777777" w:rsidR="00293711" w:rsidRPr="00ED1A78" w:rsidRDefault="00293711" w:rsidP="00293711">
                            <w:pPr>
                              <w:overflowPunct/>
                              <w:autoSpaceDE/>
                              <w:autoSpaceDN/>
                              <w:adjustRightInd/>
                              <w:spacing w:after="0"/>
                              <w:jc w:val="both"/>
                              <w:textAlignment w:val="auto"/>
                              <w:rPr>
                                <w:rFonts w:ascii="Times" w:eastAsia="Batang" w:hAnsi="Times" w:cs="Times"/>
                                <w:szCs w:val="24"/>
                                <w:lang w:val="en-GB" w:eastAsia="x-none"/>
                              </w:rPr>
                            </w:pPr>
                            <w:r w:rsidRPr="00ED1A78">
                              <w:rPr>
                                <w:rFonts w:ascii="Times" w:eastAsia="Batang" w:hAnsi="Times" w:cs="Times"/>
                                <w:szCs w:val="24"/>
                                <w:lang w:val="en-GB" w:eastAsia="x-none"/>
                              </w:rPr>
                              <w:t xml:space="preserve">For PRACH or </w:t>
                            </w:r>
                            <w:proofErr w:type="spellStart"/>
                            <w:r w:rsidRPr="00ED1A78">
                              <w:rPr>
                                <w:rFonts w:ascii="Times" w:eastAsia="Batang" w:hAnsi="Times" w:cs="Times"/>
                                <w:szCs w:val="24"/>
                                <w:lang w:val="en-GB" w:eastAsia="x-none"/>
                              </w:rPr>
                              <w:t>Msg.A</w:t>
                            </w:r>
                            <w:proofErr w:type="spellEnd"/>
                            <w:r w:rsidRPr="00ED1A78">
                              <w:rPr>
                                <w:rFonts w:ascii="Times" w:eastAsia="Batang" w:hAnsi="Times" w:cs="Times"/>
                                <w:szCs w:val="24"/>
                                <w:lang w:val="en-GB" w:eastAsia="x-none"/>
                              </w:rPr>
                              <w:t xml:space="preserve"> transmission,</w:t>
                            </w:r>
                            <w:r w:rsidRPr="00ED1A78">
                              <w:rPr>
                                <w:rFonts w:ascii="Times" w:hAnsi="Times" w:cs="Times"/>
                                <w:b/>
                                <w:bCs/>
                                <w:i/>
                                <w:iCs/>
                                <w:szCs w:val="18"/>
                                <w:lang w:eastAsia="zh-CN"/>
                              </w:rPr>
                              <w:t xml:space="preserve"> </w:t>
                            </w:r>
                            <w:r w:rsidRPr="00ED1A78">
                              <w:rPr>
                                <w:rFonts w:ascii="Times" w:eastAsia="Batang" w:hAnsi="Times" w:cs="Times"/>
                                <w:szCs w:val="24"/>
                                <w:lang w:val="en-GB" w:eastAsia="x-none"/>
                              </w:rPr>
                              <w:t xml:space="preserve">for inter-cell Multi-DCI Multi-TRP operation with two TAs, first </w:t>
                            </w:r>
                            <w:r w:rsidRPr="00ED1A78">
                              <w:rPr>
                                <w:rFonts w:ascii="Times" w:eastAsia="Batang" w:hAnsi="Times" w:cs="Times"/>
                                <w:szCs w:val="24"/>
                                <w:lang w:val="en-GB" w:eastAsia="x-none"/>
                              </w:rPr>
                              <w:fldChar w:fldCharType="begin"/>
                            </w:r>
                            <w:r w:rsidRPr="00ED1A78">
                              <w:rPr>
                                <w:rFonts w:ascii="Times" w:eastAsia="Batang" w:hAnsi="Times" w:cs="Times"/>
                                <w:szCs w:val="24"/>
                                <w:lang w:val="en-GB" w:eastAsia="x-none"/>
                              </w:rPr>
                              <w:instrText xml:space="preserve"> QUOTE </w:instrText>
                            </w:r>
                            <w:r w:rsidR="00CF2B21">
                              <w:rPr>
                                <w:rFonts w:ascii="Times" w:eastAsia="Batang" w:hAnsi="Times" w:cs="Times"/>
                                <w:i/>
                                <w:iCs/>
                                <w:position w:val="-6"/>
                                <w:szCs w:val="24"/>
                                <w:lang w:val="en-GB" w:eastAsia="x-none"/>
                              </w:rPr>
                              <w:pict w14:anchorId="5074C3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5pt;height:12.75pt" o:ole="" equationxml="&lt;">
                                  <v:imagedata r:id="rId12" o:title="" chromakey="white"/>
                                </v:shape>
                              </w:pict>
                            </w:r>
                            <w:r w:rsidRPr="00ED1A78">
                              <w:rPr>
                                <w:rFonts w:ascii="Times" w:eastAsia="Batang" w:hAnsi="Times" w:cs="Times"/>
                                <w:szCs w:val="24"/>
                                <w:lang w:val="en-GB" w:eastAsia="x-none"/>
                              </w:rPr>
                              <w:instrText xml:space="preserve"> </w:instrText>
                            </w:r>
                            <w:r w:rsidRPr="00ED1A78">
                              <w:rPr>
                                <w:rFonts w:ascii="Times" w:eastAsia="Batang" w:hAnsi="Times" w:cs="Times"/>
                                <w:szCs w:val="24"/>
                                <w:lang w:val="en-GB" w:eastAsia="x-none"/>
                              </w:rPr>
                              <w:fldChar w:fldCharType="separate"/>
                            </w:r>
                            <w:r w:rsidR="00CF2B21">
                              <w:rPr>
                                <w:rFonts w:ascii="Times" w:eastAsia="Batang" w:hAnsi="Times" w:cs="Times"/>
                                <w:i/>
                                <w:iCs/>
                                <w:position w:val="-6"/>
                                <w:szCs w:val="24"/>
                                <w:lang w:val="en-GB" w:eastAsia="x-none"/>
                              </w:rPr>
                              <w:pict w14:anchorId="2A852916">
                                <v:shape id="_x0000_i1027" type="#_x0000_t75" style="width:37.5pt;height:12.75pt" equationxml="&lt;">
                                  <v:imagedata r:id="rId12" o:title="" chromakey="white"/>
                                </v:shape>
                              </w:pict>
                            </w:r>
                            <w:r w:rsidRPr="00ED1A78">
                              <w:rPr>
                                <w:rFonts w:ascii="Times" w:eastAsia="Batang" w:hAnsi="Times" w:cs="Times"/>
                                <w:szCs w:val="24"/>
                                <w:lang w:val="en-GB" w:eastAsia="x-none"/>
                              </w:rPr>
                              <w:fldChar w:fldCharType="end"/>
                            </w:r>
                            <w:r w:rsidRPr="00ED1A78">
                              <w:rPr>
                                <w:rFonts w:ascii="Times" w:eastAsia="Batang" w:hAnsi="Times" w:cs="Times"/>
                                <w:szCs w:val="24"/>
                                <w:lang w:val="en-GB" w:eastAsia="x-none"/>
                              </w:rPr>
                              <w:t xml:space="preserve"> value and first DL reference timing are applied when PRACH is triggered towards serving cell PCI, second </w:t>
                            </w:r>
                            <w:r w:rsidRPr="00ED1A78">
                              <w:rPr>
                                <w:rFonts w:ascii="Times" w:eastAsia="Batang" w:hAnsi="Times" w:cs="Times"/>
                                <w:szCs w:val="24"/>
                                <w:lang w:val="en-GB" w:eastAsia="x-none"/>
                              </w:rPr>
                              <w:fldChar w:fldCharType="begin"/>
                            </w:r>
                            <w:r w:rsidRPr="00ED1A78">
                              <w:rPr>
                                <w:rFonts w:ascii="Times" w:eastAsia="Batang" w:hAnsi="Times" w:cs="Times"/>
                                <w:szCs w:val="24"/>
                                <w:lang w:val="en-GB" w:eastAsia="x-none"/>
                              </w:rPr>
                              <w:instrText xml:space="preserve"> QUOTE </w:instrText>
                            </w:r>
                            <w:r w:rsidR="00CF2B21">
                              <w:rPr>
                                <w:rFonts w:ascii="Times" w:eastAsia="Batang" w:hAnsi="Times" w:cs="Times"/>
                                <w:i/>
                                <w:iCs/>
                                <w:position w:val="-6"/>
                                <w:szCs w:val="24"/>
                                <w:lang w:val="en-GB" w:eastAsia="x-none"/>
                              </w:rPr>
                              <w:pict w14:anchorId="5185F028">
                                <v:shape id="_x0000_i1028" type="#_x0000_t75" style="width:37.5pt;height:12.75pt" equationxml="&lt;">
                                  <v:imagedata r:id="rId12" o:title="" chromakey="white"/>
                                </v:shape>
                              </w:pict>
                            </w:r>
                            <w:r w:rsidRPr="00ED1A78">
                              <w:rPr>
                                <w:rFonts w:ascii="Times" w:eastAsia="Batang" w:hAnsi="Times" w:cs="Times"/>
                                <w:szCs w:val="24"/>
                                <w:lang w:val="en-GB" w:eastAsia="x-none"/>
                              </w:rPr>
                              <w:instrText xml:space="preserve"> </w:instrText>
                            </w:r>
                            <w:r w:rsidRPr="00ED1A78">
                              <w:rPr>
                                <w:rFonts w:ascii="Times" w:eastAsia="Batang" w:hAnsi="Times" w:cs="Times"/>
                                <w:szCs w:val="24"/>
                                <w:lang w:val="en-GB" w:eastAsia="x-none"/>
                              </w:rPr>
                              <w:fldChar w:fldCharType="separate"/>
                            </w:r>
                            <w:r w:rsidR="00CF2B21">
                              <w:rPr>
                                <w:rFonts w:ascii="Times" w:eastAsia="Batang" w:hAnsi="Times" w:cs="Times"/>
                                <w:i/>
                                <w:iCs/>
                                <w:position w:val="-6"/>
                                <w:szCs w:val="24"/>
                                <w:lang w:val="en-GB" w:eastAsia="x-none"/>
                              </w:rPr>
                              <w:pict w14:anchorId="1A5B0D18">
                                <v:shape id="_x0000_i1029" type="#_x0000_t75" style="width:37.5pt;height:12.75pt" equationxml="&lt;">
                                  <v:imagedata r:id="rId12" o:title="" chromakey="white"/>
                                </v:shape>
                              </w:pict>
                            </w:r>
                            <w:r w:rsidRPr="00ED1A78">
                              <w:rPr>
                                <w:rFonts w:ascii="Times" w:eastAsia="Batang" w:hAnsi="Times" w:cs="Times"/>
                                <w:szCs w:val="24"/>
                                <w:lang w:val="en-GB" w:eastAsia="x-none"/>
                              </w:rPr>
                              <w:fldChar w:fldCharType="end"/>
                            </w:r>
                            <w:r w:rsidRPr="00ED1A78">
                              <w:rPr>
                                <w:rFonts w:ascii="Times" w:eastAsia="Batang" w:hAnsi="Times" w:cs="Times"/>
                                <w:szCs w:val="24"/>
                                <w:lang w:val="en-GB" w:eastAsia="x-none"/>
                              </w:rPr>
                              <w:t xml:space="preserve"> value and second DL reference timing are applied when PRACH is triggered towards active additional cell PCI.</w:t>
                            </w:r>
                          </w:p>
                          <w:p w14:paraId="22935A3B" w14:textId="77777777" w:rsidR="00293711" w:rsidRPr="00ED1A78" w:rsidRDefault="00293711" w:rsidP="00293711">
                            <w:pPr>
                              <w:overflowPunct/>
                              <w:autoSpaceDE/>
                              <w:autoSpaceDN/>
                              <w:adjustRightInd/>
                              <w:spacing w:after="0"/>
                              <w:textAlignment w:val="auto"/>
                              <w:rPr>
                                <w:rFonts w:ascii="Arial" w:eastAsia="Malgun Gothic" w:hAnsi="Arial" w:cs="Arial"/>
                                <w:i/>
                                <w:iCs/>
                                <w:color w:val="0070C0"/>
                                <w:sz w:val="18"/>
                                <w:szCs w:val="18"/>
                                <w:lang w:val="en-GB" w:eastAsia="ja-JP"/>
                              </w:rPr>
                            </w:pPr>
                          </w:p>
                          <w:p w14:paraId="09F95D95" w14:textId="77777777" w:rsidR="00293711" w:rsidRPr="00ED1A78" w:rsidRDefault="00293711" w:rsidP="00293711">
                            <w:pPr>
                              <w:overflowPunct/>
                              <w:autoSpaceDE/>
                              <w:autoSpaceDN/>
                              <w:adjustRightInd/>
                              <w:spacing w:after="0"/>
                              <w:textAlignment w:val="auto"/>
                              <w:rPr>
                                <w:rFonts w:ascii="Times" w:eastAsia="Batang" w:hAnsi="Times"/>
                                <w:b/>
                                <w:bCs/>
                                <w:szCs w:val="24"/>
                                <w:highlight w:val="green"/>
                                <w:lang w:val="en-GB" w:eastAsia="x-none"/>
                              </w:rPr>
                            </w:pPr>
                            <w:r w:rsidRPr="00ED1A78">
                              <w:rPr>
                                <w:rFonts w:ascii="Times" w:eastAsia="Batang" w:hAnsi="Times"/>
                                <w:b/>
                                <w:bCs/>
                                <w:szCs w:val="24"/>
                                <w:highlight w:val="green"/>
                                <w:lang w:val="en-GB" w:eastAsia="x-none"/>
                              </w:rPr>
                              <w:t>Agreement</w:t>
                            </w:r>
                          </w:p>
                          <w:p w14:paraId="3E87CFEE" w14:textId="77777777" w:rsidR="00293711" w:rsidRPr="00ED1A78" w:rsidRDefault="00293711" w:rsidP="00293711">
                            <w:pPr>
                              <w:overflowPunct/>
                              <w:autoSpaceDE/>
                              <w:autoSpaceDN/>
                              <w:adjustRightInd/>
                              <w:spacing w:after="0"/>
                              <w:textAlignment w:val="auto"/>
                              <w:rPr>
                                <w:rFonts w:ascii="Times" w:eastAsia="Batang" w:hAnsi="Times" w:cs="Times"/>
                                <w:szCs w:val="24"/>
                                <w:lang w:val="en-GB"/>
                              </w:rPr>
                            </w:pPr>
                            <w:r w:rsidRPr="00ED1A78">
                              <w:rPr>
                                <w:rFonts w:ascii="Times" w:eastAsia="Batang" w:hAnsi="Times" w:cs="Times"/>
                                <w:szCs w:val="24"/>
                                <w:lang w:val="en-GB"/>
                              </w:rPr>
                              <w:t xml:space="preserve">For intra-cell multi-DCI based </w:t>
                            </w:r>
                            <w:proofErr w:type="gramStart"/>
                            <w:r w:rsidRPr="00ED1A78">
                              <w:rPr>
                                <w:rFonts w:ascii="Times" w:eastAsia="Batang" w:hAnsi="Times" w:cs="Times"/>
                                <w:szCs w:val="24"/>
                                <w:lang w:val="en-GB"/>
                              </w:rPr>
                              <w:t>Multi-TRP</w:t>
                            </w:r>
                            <w:proofErr w:type="gramEnd"/>
                            <w:r w:rsidRPr="00ED1A78">
                              <w:rPr>
                                <w:rFonts w:ascii="Times" w:eastAsia="Batang" w:hAnsi="Times" w:cs="Times"/>
                                <w:szCs w:val="24"/>
                                <w:lang w:val="en-GB"/>
                              </w:rPr>
                              <w:t xml:space="preserve"> operation with two TA enhancement, introduce one bit field ‘PCI indicator’ for indicating cross-TRP triggering of PRACH by a PDCCH order:</w:t>
                            </w:r>
                          </w:p>
                          <w:p w14:paraId="7B40BD24" w14:textId="77777777" w:rsidR="00293711" w:rsidRPr="00ED1A78" w:rsidRDefault="00293711" w:rsidP="00BE691D">
                            <w:pPr>
                              <w:numPr>
                                <w:ilvl w:val="0"/>
                                <w:numId w:val="42"/>
                              </w:numPr>
                              <w:overflowPunct/>
                              <w:autoSpaceDE/>
                              <w:autoSpaceDN/>
                              <w:adjustRightInd/>
                              <w:spacing w:after="0" w:line="256" w:lineRule="auto"/>
                              <w:ind w:left="720"/>
                              <w:contextualSpacing/>
                              <w:jc w:val="both"/>
                              <w:textAlignment w:val="auto"/>
                              <w:rPr>
                                <w:rFonts w:ascii="Times" w:eastAsia="Batang" w:hAnsi="Times"/>
                                <w:szCs w:val="24"/>
                                <w:lang w:val="en-GB" w:eastAsia="x-none"/>
                              </w:rPr>
                            </w:pPr>
                            <w:r w:rsidRPr="00ED1A78">
                              <w:rPr>
                                <w:rFonts w:ascii="Times" w:eastAsia="Batang" w:hAnsi="Times" w:cs="Times"/>
                                <w:szCs w:val="24"/>
                                <w:lang w:val="en-GB" w:eastAsia="x-none"/>
                              </w:rPr>
                              <w:t>if the ‘PCI indicator’ field indicates 0, use legacy approach for determining PL-RS for determining PRACH transmit power.</w:t>
                            </w:r>
                          </w:p>
                          <w:p w14:paraId="7DA50C8E" w14:textId="77777777" w:rsidR="00293711" w:rsidRPr="00ED1A78" w:rsidRDefault="00293711" w:rsidP="00BE691D">
                            <w:pPr>
                              <w:numPr>
                                <w:ilvl w:val="0"/>
                                <w:numId w:val="42"/>
                              </w:numPr>
                              <w:overflowPunct/>
                              <w:autoSpaceDE/>
                              <w:autoSpaceDN/>
                              <w:adjustRightInd/>
                              <w:spacing w:after="0" w:line="256" w:lineRule="auto"/>
                              <w:ind w:left="720"/>
                              <w:contextualSpacing/>
                              <w:jc w:val="both"/>
                              <w:textAlignment w:val="auto"/>
                              <w:rPr>
                                <w:rFonts w:ascii="Times" w:eastAsia="Batang" w:hAnsi="Times" w:cs="Times"/>
                                <w:szCs w:val="24"/>
                                <w:lang w:val="en-GB" w:eastAsia="x-none"/>
                              </w:rPr>
                            </w:pPr>
                            <w:r w:rsidRPr="00ED1A78">
                              <w:rPr>
                                <w:rFonts w:ascii="Times" w:eastAsia="Batang" w:hAnsi="Times" w:cs="Times"/>
                                <w:szCs w:val="24"/>
                                <w:lang w:val="en-GB" w:eastAsia="x-none"/>
                              </w:rPr>
                              <w:t>if the ‘PCI indicator’ field indicates 1, use SSB indicated in PDCCH order as PL-RS for determining PRACH transmit power.</w:t>
                            </w:r>
                          </w:p>
                          <w:p w14:paraId="3FDF94CE" w14:textId="77777777" w:rsidR="00293711" w:rsidRPr="00ED1A78" w:rsidRDefault="00293711" w:rsidP="00293711">
                            <w:pPr>
                              <w:overflowPunct/>
                              <w:autoSpaceDE/>
                              <w:autoSpaceDN/>
                              <w:adjustRightInd/>
                              <w:spacing w:after="0"/>
                              <w:textAlignment w:val="auto"/>
                              <w:rPr>
                                <w:rFonts w:ascii="Times" w:eastAsia="Batang" w:hAnsi="Times" w:cs="Times"/>
                                <w:szCs w:val="24"/>
                                <w:lang w:val="en-GB"/>
                              </w:rPr>
                            </w:pPr>
                            <w:r w:rsidRPr="00ED1A78">
                              <w:rPr>
                                <w:rFonts w:ascii="Times" w:eastAsia="Batang" w:hAnsi="Times" w:cs="Times"/>
                                <w:szCs w:val="24"/>
                                <w:highlight w:val="yellow"/>
                                <w:lang w:val="en-GB"/>
                              </w:rPr>
                              <w:t>For the determination of downlink reference timing for PRACH transmission, at least the same one bit will be reused. FFS details.</w:t>
                            </w:r>
                          </w:p>
                          <w:p w14:paraId="7F5C67FE" w14:textId="77777777" w:rsidR="00293711" w:rsidRPr="00120589" w:rsidRDefault="00293711" w:rsidP="00293711">
                            <w:pPr>
                              <w:tabs>
                                <w:tab w:val="left" w:pos="360"/>
                              </w:tabs>
                              <w:overflowPunct/>
                              <w:autoSpaceDE/>
                              <w:autoSpaceDN/>
                              <w:adjustRightInd/>
                              <w:spacing w:after="0"/>
                              <w:textAlignment w:val="auto"/>
                              <w:rPr>
                                <w:rFonts w:ascii="Times" w:eastAsia="Batang" w:hAnsi="Times" w:cs="Times"/>
                                <w:szCs w:val="24"/>
                                <w:lang w:val="en-GB"/>
                              </w:rPr>
                            </w:pPr>
                            <w:r w:rsidRPr="00ED1A78">
                              <w:rPr>
                                <w:rFonts w:ascii="Times" w:eastAsia="Batang" w:hAnsi="Times" w:cs="Times"/>
                                <w:szCs w:val="24"/>
                                <w:lang w:val="en-GB"/>
                              </w:rPr>
                              <w:t>Editor to decide on the final name for the field ‘PCI indicator’</w:t>
                            </w:r>
                            <w:r>
                              <w:rPr>
                                <w:rFonts w:ascii="Times" w:eastAsia="Batang" w:hAnsi="Times" w:cs="Times"/>
                                <w:szCs w:val="24"/>
                                <w:lang w:val="en-GB"/>
                              </w:rPr>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938504B" id="_x0000_t202" coordsize="21600,21600" o:spt="202" path="m,l,21600r21600,l21600,xe">
                <v:stroke joinstyle="miter"/>
                <v:path gradientshapeok="t" o:connecttype="rect"/>
              </v:shapetype>
              <v:shape id="Text Box 6" o:spid="_x0000_s1026" type="#_x0000_t202" style="position:absolute;left:0;text-align:left;margin-left:0;margin-top:0;width:2in;height:2in;z-index:251658241;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" filled="f" strokeweight=".5pt">
                <v:textbox style="mso-fit-shape-to-text:t">
                  <w:txbxContent>
                    <w:p w14:paraId="32120E0A" w14:textId="77777777" w:rsidR="00293711" w:rsidRPr="00ED1A78" w:rsidRDefault="00293711" w:rsidP="00293711">
                      <w:pPr>
                        <w:overflowPunct/>
                        <w:autoSpaceDE/>
                        <w:autoSpaceDN/>
                        <w:adjustRightInd/>
                        <w:spacing w:after="0"/>
                        <w:textAlignment w:val="auto"/>
                        <w:rPr>
                          <w:rFonts w:ascii="Times" w:eastAsia="Batang" w:hAnsi="Times"/>
                          <w:b/>
                          <w:bCs/>
                          <w:szCs w:val="24"/>
                          <w:highlight w:val="green"/>
                          <w:lang w:val="en-GB" w:eastAsia="x-none"/>
                        </w:rPr>
                      </w:pPr>
                      <w:r w:rsidRPr="00ED1A78">
                        <w:rPr>
                          <w:rFonts w:ascii="Times" w:eastAsia="Batang" w:hAnsi="Times"/>
                          <w:b/>
                          <w:bCs/>
                          <w:szCs w:val="24"/>
                          <w:highlight w:val="green"/>
                          <w:lang w:val="en-GB" w:eastAsia="x-none"/>
                        </w:rPr>
                        <w:t>Agreement</w:t>
                      </w:r>
                    </w:p>
                    <w:p w14:paraId="79B15192" w14:textId="77777777" w:rsidR="00293711" w:rsidRPr="00ED1A78" w:rsidRDefault="00293711" w:rsidP="00293711">
                      <w:pPr>
                        <w:overflowPunct/>
                        <w:autoSpaceDE/>
                        <w:autoSpaceDN/>
                        <w:adjustRightInd/>
                        <w:spacing w:after="0"/>
                        <w:jc w:val="both"/>
                        <w:textAlignment w:val="auto"/>
                        <w:rPr>
                          <w:rFonts w:ascii="Times" w:eastAsia="Batang" w:hAnsi="Times" w:cs="Times"/>
                          <w:szCs w:val="24"/>
                          <w:lang w:val="en-GB" w:eastAsia="x-none"/>
                        </w:rPr>
                      </w:pPr>
                      <w:r w:rsidRPr="00ED1A78">
                        <w:rPr>
                          <w:rFonts w:ascii="Times" w:eastAsia="Batang" w:hAnsi="Times" w:cs="Times"/>
                          <w:szCs w:val="24"/>
                          <w:lang w:val="en-GB" w:eastAsia="x-none"/>
                        </w:rPr>
                        <w:t xml:space="preserve">For PRACH or </w:t>
                      </w:r>
                      <w:proofErr w:type="spellStart"/>
                      <w:r w:rsidRPr="00ED1A78">
                        <w:rPr>
                          <w:rFonts w:ascii="Times" w:eastAsia="Batang" w:hAnsi="Times" w:cs="Times"/>
                          <w:szCs w:val="24"/>
                          <w:lang w:val="en-GB" w:eastAsia="x-none"/>
                        </w:rPr>
                        <w:t>Msg.A</w:t>
                      </w:r>
                      <w:proofErr w:type="spellEnd"/>
                      <w:r w:rsidRPr="00ED1A78">
                        <w:rPr>
                          <w:rFonts w:ascii="Times" w:eastAsia="Batang" w:hAnsi="Times" w:cs="Times"/>
                          <w:szCs w:val="24"/>
                          <w:lang w:val="en-GB" w:eastAsia="x-none"/>
                        </w:rPr>
                        <w:t xml:space="preserve"> transmission,</w:t>
                      </w:r>
                      <w:r w:rsidRPr="00ED1A78">
                        <w:rPr>
                          <w:rFonts w:ascii="Times" w:hAnsi="Times" w:cs="Times"/>
                          <w:b/>
                          <w:bCs/>
                          <w:i/>
                          <w:iCs/>
                          <w:szCs w:val="18"/>
                          <w:lang w:eastAsia="zh-CN"/>
                        </w:rPr>
                        <w:t xml:space="preserve"> </w:t>
                      </w:r>
                      <w:r w:rsidRPr="00ED1A78">
                        <w:rPr>
                          <w:rFonts w:ascii="Times" w:eastAsia="Batang" w:hAnsi="Times" w:cs="Times"/>
                          <w:szCs w:val="24"/>
                          <w:lang w:val="en-GB" w:eastAsia="x-none"/>
                        </w:rPr>
                        <w:t xml:space="preserve">for inter-cell Multi-DCI Multi-TRP operation with two TAs, first </w:t>
                      </w:r>
                      <w:r w:rsidRPr="00ED1A78">
                        <w:rPr>
                          <w:rFonts w:ascii="Times" w:eastAsia="Batang" w:hAnsi="Times" w:cs="Times"/>
                          <w:szCs w:val="24"/>
                          <w:lang w:val="en-GB" w:eastAsia="x-none"/>
                        </w:rPr>
                        <w:fldChar w:fldCharType="begin"/>
                      </w:r>
                      <w:r w:rsidRPr="00ED1A78">
                        <w:rPr>
                          <w:rFonts w:ascii="Times" w:eastAsia="Batang" w:hAnsi="Times" w:cs="Times"/>
                          <w:szCs w:val="24"/>
                          <w:lang w:val="en-GB" w:eastAsia="x-none"/>
                        </w:rPr>
                        <w:instrText xml:space="preserve"> QUOTE </w:instrText>
                      </w:r>
                      <w:r w:rsidR="00CF2B21">
                        <w:rPr>
                          <w:rFonts w:ascii="Times" w:eastAsia="Batang" w:hAnsi="Times" w:cs="Times"/>
                          <w:i/>
                          <w:iCs/>
                          <w:position w:val="-6"/>
                          <w:szCs w:val="24"/>
                          <w:lang w:val="en-GB" w:eastAsia="x-none"/>
                        </w:rPr>
                        <w:pict w14:anchorId="5074C3B7">
                          <v:shape id="_x0000_i1026" type="#_x0000_t75" style="width:37.5pt;height:12.75pt" o:ole="" equationxml="&lt;">
                            <v:imagedata r:id="rId12" o:title="" chromakey="white"/>
                          </v:shape>
                        </w:pict>
                      </w:r>
                      <w:r w:rsidRPr="00ED1A78">
                        <w:rPr>
                          <w:rFonts w:ascii="Times" w:eastAsia="Batang" w:hAnsi="Times" w:cs="Times"/>
                          <w:szCs w:val="24"/>
                          <w:lang w:val="en-GB" w:eastAsia="x-none"/>
                        </w:rPr>
                        <w:instrText xml:space="preserve"> </w:instrText>
                      </w:r>
                      <w:r w:rsidRPr="00ED1A78">
                        <w:rPr>
                          <w:rFonts w:ascii="Times" w:eastAsia="Batang" w:hAnsi="Times" w:cs="Times"/>
                          <w:szCs w:val="24"/>
                          <w:lang w:val="en-GB" w:eastAsia="x-none"/>
                        </w:rPr>
                        <w:fldChar w:fldCharType="separate"/>
                      </w:r>
                      <w:r w:rsidR="00CF2B21">
                        <w:rPr>
                          <w:rFonts w:ascii="Times" w:eastAsia="Batang" w:hAnsi="Times" w:cs="Times"/>
                          <w:i/>
                          <w:iCs/>
                          <w:position w:val="-6"/>
                          <w:szCs w:val="24"/>
                          <w:lang w:val="en-GB" w:eastAsia="x-none"/>
                        </w:rPr>
                        <w:pict w14:anchorId="2A852916">
                          <v:shape id="_x0000_i1027" type="#_x0000_t75" style="width:37.5pt;height:12.75pt" equationxml="&lt;">
                            <v:imagedata r:id="rId12" o:title="" chromakey="white"/>
                          </v:shape>
                        </w:pict>
                      </w:r>
                      <w:r w:rsidRPr="00ED1A78">
                        <w:rPr>
                          <w:rFonts w:ascii="Times" w:eastAsia="Batang" w:hAnsi="Times" w:cs="Times"/>
                          <w:szCs w:val="24"/>
                          <w:lang w:val="en-GB" w:eastAsia="x-none"/>
                        </w:rPr>
                        <w:fldChar w:fldCharType="end"/>
                      </w:r>
                      <w:r w:rsidRPr="00ED1A78">
                        <w:rPr>
                          <w:rFonts w:ascii="Times" w:eastAsia="Batang" w:hAnsi="Times" w:cs="Times"/>
                          <w:szCs w:val="24"/>
                          <w:lang w:val="en-GB" w:eastAsia="x-none"/>
                        </w:rPr>
                        <w:t xml:space="preserve"> value and first DL reference timing are applied when PRACH is triggered towards serving cell PCI, second </w:t>
                      </w:r>
                      <w:r w:rsidRPr="00ED1A78">
                        <w:rPr>
                          <w:rFonts w:ascii="Times" w:eastAsia="Batang" w:hAnsi="Times" w:cs="Times"/>
                          <w:szCs w:val="24"/>
                          <w:lang w:val="en-GB" w:eastAsia="x-none"/>
                        </w:rPr>
                        <w:fldChar w:fldCharType="begin"/>
                      </w:r>
                      <w:r w:rsidRPr="00ED1A78">
                        <w:rPr>
                          <w:rFonts w:ascii="Times" w:eastAsia="Batang" w:hAnsi="Times" w:cs="Times"/>
                          <w:szCs w:val="24"/>
                          <w:lang w:val="en-GB" w:eastAsia="x-none"/>
                        </w:rPr>
                        <w:instrText xml:space="preserve"> QUOTE </w:instrText>
                      </w:r>
                      <w:r w:rsidR="00CF2B21">
                        <w:rPr>
                          <w:rFonts w:ascii="Times" w:eastAsia="Batang" w:hAnsi="Times" w:cs="Times"/>
                          <w:i/>
                          <w:iCs/>
                          <w:position w:val="-6"/>
                          <w:szCs w:val="24"/>
                          <w:lang w:val="en-GB" w:eastAsia="x-none"/>
                        </w:rPr>
                        <w:pict w14:anchorId="5185F028">
                          <v:shape id="_x0000_i1028" type="#_x0000_t75" style="width:37.5pt;height:12.75pt" equationxml="&lt;">
                            <v:imagedata r:id="rId12" o:title="" chromakey="white"/>
                          </v:shape>
                        </w:pict>
                      </w:r>
                      <w:r w:rsidRPr="00ED1A78">
                        <w:rPr>
                          <w:rFonts w:ascii="Times" w:eastAsia="Batang" w:hAnsi="Times" w:cs="Times"/>
                          <w:szCs w:val="24"/>
                          <w:lang w:val="en-GB" w:eastAsia="x-none"/>
                        </w:rPr>
                        <w:instrText xml:space="preserve"> </w:instrText>
                      </w:r>
                      <w:r w:rsidRPr="00ED1A78">
                        <w:rPr>
                          <w:rFonts w:ascii="Times" w:eastAsia="Batang" w:hAnsi="Times" w:cs="Times"/>
                          <w:szCs w:val="24"/>
                          <w:lang w:val="en-GB" w:eastAsia="x-none"/>
                        </w:rPr>
                        <w:fldChar w:fldCharType="separate"/>
                      </w:r>
                      <w:r w:rsidR="00CF2B21">
                        <w:rPr>
                          <w:rFonts w:ascii="Times" w:eastAsia="Batang" w:hAnsi="Times" w:cs="Times"/>
                          <w:i/>
                          <w:iCs/>
                          <w:position w:val="-6"/>
                          <w:szCs w:val="24"/>
                          <w:lang w:val="en-GB" w:eastAsia="x-none"/>
                        </w:rPr>
                        <w:pict w14:anchorId="1A5B0D18">
                          <v:shape id="_x0000_i1029" type="#_x0000_t75" style="width:37.5pt;height:12.75pt" equationxml="&lt;">
                            <v:imagedata r:id="rId12" o:title="" chromakey="white"/>
                          </v:shape>
                        </w:pict>
                      </w:r>
                      <w:r w:rsidRPr="00ED1A78">
                        <w:rPr>
                          <w:rFonts w:ascii="Times" w:eastAsia="Batang" w:hAnsi="Times" w:cs="Times"/>
                          <w:szCs w:val="24"/>
                          <w:lang w:val="en-GB" w:eastAsia="x-none"/>
                        </w:rPr>
                        <w:fldChar w:fldCharType="end"/>
                      </w:r>
                      <w:r w:rsidRPr="00ED1A78">
                        <w:rPr>
                          <w:rFonts w:ascii="Times" w:eastAsia="Batang" w:hAnsi="Times" w:cs="Times"/>
                          <w:szCs w:val="24"/>
                          <w:lang w:val="en-GB" w:eastAsia="x-none"/>
                        </w:rPr>
                        <w:t xml:space="preserve"> value and second DL reference timing are applied when PRACH is triggered towards active additional cell PCI.</w:t>
                      </w:r>
                    </w:p>
                    <w:p w14:paraId="22935A3B" w14:textId="77777777" w:rsidR="00293711" w:rsidRPr="00ED1A78" w:rsidRDefault="00293711" w:rsidP="00293711">
                      <w:pPr>
                        <w:overflowPunct/>
                        <w:autoSpaceDE/>
                        <w:autoSpaceDN/>
                        <w:adjustRightInd/>
                        <w:spacing w:after="0"/>
                        <w:textAlignment w:val="auto"/>
                        <w:rPr>
                          <w:rFonts w:ascii="Arial" w:eastAsia="Malgun Gothic" w:hAnsi="Arial" w:cs="Arial"/>
                          <w:i/>
                          <w:iCs/>
                          <w:color w:val="0070C0"/>
                          <w:sz w:val="18"/>
                          <w:szCs w:val="18"/>
                          <w:lang w:val="en-GB" w:eastAsia="ja-JP"/>
                        </w:rPr>
                      </w:pPr>
                    </w:p>
                    <w:p w14:paraId="09F95D95" w14:textId="77777777" w:rsidR="00293711" w:rsidRPr="00ED1A78" w:rsidRDefault="00293711" w:rsidP="00293711">
                      <w:pPr>
                        <w:overflowPunct/>
                        <w:autoSpaceDE/>
                        <w:autoSpaceDN/>
                        <w:adjustRightInd/>
                        <w:spacing w:after="0"/>
                        <w:textAlignment w:val="auto"/>
                        <w:rPr>
                          <w:rFonts w:ascii="Times" w:eastAsia="Batang" w:hAnsi="Times"/>
                          <w:b/>
                          <w:bCs/>
                          <w:szCs w:val="24"/>
                          <w:highlight w:val="green"/>
                          <w:lang w:val="en-GB" w:eastAsia="x-none"/>
                        </w:rPr>
                      </w:pPr>
                      <w:r w:rsidRPr="00ED1A78">
                        <w:rPr>
                          <w:rFonts w:ascii="Times" w:eastAsia="Batang" w:hAnsi="Times"/>
                          <w:b/>
                          <w:bCs/>
                          <w:szCs w:val="24"/>
                          <w:highlight w:val="green"/>
                          <w:lang w:val="en-GB" w:eastAsia="x-none"/>
                        </w:rPr>
                        <w:t>Agreement</w:t>
                      </w:r>
                    </w:p>
                    <w:p w14:paraId="3E87CFEE" w14:textId="77777777" w:rsidR="00293711" w:rsidRPr="00ED1A78" w:rsidRDefault="00293711" w:rsidP="00293711">
                      <w:pPr>
                        <w:overflowPunct/>
                        <w:autoSpaceDE/>
                        <w:autoSpaceDN/>
                        <w:adjustRightInd/>
                        <w:spacing w:after="0"/>
                        <w:textAlignment w:val="auto"/>
                        <w:rPr>
                          <w:rFonts w:ascii="Times" w:eastAsia="Batang" w:hAnsi="Times" w:cs="Times"/>
                          <w:szCs w:val="24"/>
                          <w:lang w:val="en-GB"/>
                        </w:rPr>
                      </w:pPr>
                      <w:r w:rsidRPr="00ED1A78">
                        <w:rPr>
                          <w:rFonts w:ascii="Times" w:eastAsia="Batang" w:hAnsi="Times" w:cs="Times"/>
                          <w:szCs w:val="24"/>
                          <w:lang w:val="en-GB"/>
                        </w:rPr>
                        <w:t xml:space="preserve">For intra-cell multi-DCI based </w:t>
                      </w:r>
                      <w:proofErr w:type="gramStart"/>
                      <w:r w:rsidRPr="00ED1A78">
                        <w:rPr>
                          <w:rFonts w:ascii="Times" w:eastAsia="Batang" w:hAnsi="Times" w:cs="Times"/>
                          <w:szCs w:val="24"/>
                          <w:lang w:val="en-GB"/>
                        </w:rPr>
                        <w:t>Multi-TRP</w:t>
                      </w:r>
                      <w:proofErr w:type="gramEnd"/>
                      <w:r w:rsidRPr="00ED1A78">
                        <w:rPr>
                          <w:rFonts w:ascii="Times" w:eastAsia="Batang" w:hAnsi="Times" w:cs="Times"/>
                          <w:szCs w:val="24"/>
                          <w:lang w:val="en-GB"/>
                        </w:rPr>
                        <w:t xml:space="preserve"> operation with two TA enhancement, introduce one bit field ‘PCI indicator’ for indicating cross-TRP triggering of PRACH by a PDCCH order:</w:t>
                      </w:r>
                    </w:p>
                    <w:p w14:paraId="7B40BD24" w14:textId="77777777" w:rsidR="00293711" w:rsidRPr="00ED1A78" w:rsidRDefault="00293711" w:rsidP="00BE691D">
                      <w:pPr>
                        <w:numPr>
                          <w:ilvl w:val="0"/>
                          <w:numId w:val="42"/>
                        </w:numPr>
                        <w:overflowPunct/>
                        <w:autoSpaceDE/>
                        <w:autoSpaceDN/>
                        <w:adjustRightInd/>
                        <w:spacing w:after="0" w:line="256" w:lineRule="auto"/>
                        <w:ind w:left="720"/>
                        <w:contextualSpacing/>
                        <w:jc w:val="both"/>
                        <w:textAlignment w:val="auto"/>
                        <w:rPr>
                          <w:rFonts w:ascii="Times" w:eastAsia="Batang" w:hAnsi="Times"/>
                          <w:szCs w:val="24"/>
                          <w:lang w:val="en-GB" w:eastAsia="x-none"/>
                        </w:rPr>
                      </w:pPr>
                      <w:r w:rsidRPr="00ED1A78">
                        <w:rPr>
                          <w:rFonts w:ascii="Times" w:eastAsia="Batang" w:hAnsi="Times" w:cs="Times"/>
                          <w:szCs w:val="24"/>
                          <w:lang w:val="en-GB" w:eastAsia="x-none"/>
                        </w:rPr>
                        <w:t>if the ‘PCI indicator’ field indicates 0, use legacy approach for determining PL-RS for determining PRACH transmit power.</w:t>
                      </w:r>
                    </w:p>
                    <w:p w14:paraId="7DA50C8E" w14:textId="77777777" w:rsidR="00293711" w:rsidRPr="00ED1A78" w:rsidRDefault="00293711" w:rsidP="00BE691D">
                      <w:pPr>
                        <w:numPr>
                          <w:ilvl w:val="0"/>
                          <w:numId w:val="42"/>
                        </w:numPr>
                        <w:overflowPunct/>
                        <w:autoSpaceDE/>
                        <w:autoSpaceDN/>
                        <w:adjustRightInd/>
                        <w:spacing w:after="0" w:line="256" w:lineRule="auto"/>
                        <w:ind w:left="720"/>
                        <w:contextualSpacing/>
                        <w:jc w:val="both"/>
                        <w:textAlignment w:val="auto"/>
                        <w:rPr>
                          <w:rFonts w:ascii="Times" w:eastAsia="Batang" w:hAnsi="Times" w:cs="Times"/>
                          <w:szCs w:val="24"/>
                          <w:lang w:val="en-GB" w:eastAsia="x-none"/>
                        </w:rPr>
                      </w:pPr>
                      <w:r w:rsidRPr="00ED1A78">
                        <w:rPr>
                          <w:rFonts w:ascii="Times" w:eastAsia="Batang" w:hAnsi="Times" w:cs="Times"/>
                          <w:szCs w:val="24"/>
                          <w:lang w:val="en-GB" w:eastAsia="x-none"/>
                        </w:rPr>
                        <w:t>if the ‘PCI indicator’ field indicates 1, use SSB indicated in PDCCH order as PL-RS for determining PRACH transmit power.</w:t>
                      </w:r>
                    </w:p>
                    <w:p w14:paraId="3FDF94CE" w14:textId="77777777" w:rsidR="00293711" w:rsidRPr="00ED1A78" w:rsidRDefault="00293711" w:rsidP="00293711">
                      <w:pPr>
                        <w:overflowPunct/>
                        <w:autoSpaceDE/>
                        <w:autoSpaceDN/>
                        <w:adjustRightInd/>
                        <w:spacing w:after="0"/>
                        <w:textAlignment w:val="auto"/>
                        <w:rPr>
                          <w:rFonts w:ascii="Times" w:eastAsia="Batang" w:hAnsi="Times" w:cs="Times"/>
                          <w:szCs w:val="24"/>
                          <w:lang w:val="en-GB"/>
                        </w:rPr>
                      </w:pPr>
                      <w:r w:rsidRPr="00ED1A78">
                        <w:rPr>
                          <w:rFonts w:ascii="Times" w:eastAsia="Batang" w:hAnsi="Times" w:cs="Times"/>
                          <w:szCs w:val="24"/>
                          <w:highlight w:val="yellow"/>
                          <w:lang w:val="en-GB"/>
                        </w:rPr>
                        <w:t>For the determination of downlink reference timing for PRACH transmission, at least the same one bit will be reused. FFS details.</w:t>
                      </w:r>
                    </w:p>
                    <w:p w14:paraId="7F5C67FE" w14:textId="77777777" w:rsidR="00293711" w:rsidRPr="00120589" w:rsidRDefault="00293711" w:rsidP="00293711">
                      <w:pPr>
                        <w:tabs>
                          <w:tab w:val="left" w:pos="360"/>
                        </w:tabs>
                        <w:overflowPunct/>
                        <w:autoSpaceDE/>
                        <w:autoSpaceDN/>
                        <w:adjustRightInd/>
                        <w:spacing w:after="0"/>
                        <w:textAlignment w:val="auto"/>
                        <w:rPr>
                          <w:rFonts w:ascii="Times" w:eastAsia="Batang" w:hAnsi="Times" w:cs="Times"/>
                          <w:szCs w:val="24"/>
                          <w:lang w:val="en-GB"/>
                        </w:rPr>
                      </w:pPr>
                      <w:r w:rsidRPr="00ED1A78">
                        <w:rPr>
                          <w:rFonts w:ascii="Times" w:eastAsia="Batang" w:hAnsi="Times" w:cs="Times"/>
                          <w:szCs w:val="24"/>
                          <w:lang w:val="en-GB"/>
                        </w:rPr>
                        <w:t>Editor to decide on the final name for the field ‘PCI indicator’</w:t>
                      </w:r>
                      <w:r>
                        <w:rPr>
                          <w:rFonts w:ascii="Times" w:eastAsia="Batang" w:hAnsi="Times" w:cs="Times"/>
                          <w:szCs w:val="24"/>
                          <w:lang w:val="en-GB"/>
                        </w:rPr>
                        <w:t>.</w:t>
                      </w:r>
                    </w:p>
                  </w:txbxContent>
                </v:textbox>
                <w10:wrap type="square"/>
              </v:shape>
            </w:pict>
          </mc:Fallback>
        </mc:AlternateContent>
      </w:r>
    </w:p>
    <w:p w14:paraId="162CDE85" w14:textId="77777777" w:rsidR="00293711" w:rsidRPr="006E11D6" w:rsidRDefault="00293711" w:rsidP="00293711">
      <w:pPr>
        <w:spacing w:after="0"/>
        <w:jc w:val="both"/>
        <w:rPr>
          <w:rFonts w:eastAsia="Batang"/>
          <w:bCs/>
          <w:szCs w:val="24"/>
          <w:lang w:val="en-GB"/>
        </w:rPr>
      </w:pPr>
      <w:r w:rsidRPr="006E11D6">
        <w:rPr>
          <w:rFonts w:eastAsia="Batang"/>
          <w:bCs/>
          <w:szCs w:val="24"/>
          <w:lang w:val="en-GB"/>
        </w:rPr>
        <w:t xml:space="preserve">In order to determine the DL reference timing for the purpose of PRACH timing, the TRP to which PRACH is transmitted should be identified irrespective of whether PDCCH order is triggered from the same TRP or a different TRP. Hence, this needs to be determined from both the </w:t>
      </w:r>
      <w:proofErr w:type="spellStart"/>
      <w:r w:rsidRPr="006E11D6">
        <w:rPr>
          <w:rFonts w:eastAsia="Batang"/>
          <w:bCs/>
          <w:szCs w:val="24"/>
          <w:lang w:val="en-GB"/>
        </w:rPr>
        <w:t>coresetPoolIndex</w:t>
      </w:r>
      <w:proofErr w:type="spellEnd"/>
      <w:r w:rsidRPr="006E11D6">
        <w:rPr>
          <w:rFonts w:eastAsia="Batang"/>
          <w:bCs/>
          <w:szCs w:val="24"/>
          <w:lang w:val="en-GB"/>
        </w:rPr>
        <w:t xml:space="preserve"> associated with the PDCCH order (TRP that transmits the PDCCH order) as well as the 1 bit of the DCI field “PRACH association indicator”:</w:t>
      </w:r>
    </w:p>
    <w:p w14:paraId="5261465E" w14:textId="77777777" w:rsidR="00293711" w:rsidRPr="006E11D6" w:rsidRDefault="00293711" w:rsidP="00BE691D">
      <w:pPr>
        <w:pStyle w:val="ListParagraph"/>
        <w:numPr>
          <w:ilvl w:val="0"/>
          <w:numId w:val="43"/>
        </w:numPr>
        <w:jc w:val="both"/>
        <w:rPr>
          <w:rFonts w:asciiTheme="majorBidi" w:eastAsia="Batang" w:hAnsiTheme="majorBidi" w:cstheme="majorBidi"/>
          <w:bCs/>
          <w:sz w:val="20"/>
          <w:szCs w:val="24"/>
          <w:lang w:val="en-GB"/>
        </w:rPr>
      </w:pPr>
      <w:bookmarkStart w:id="17" w:name="_Hlk158585621"/>
      <w:r w:rsidRPr="006E11D6">
        <w:rPr>
          <w:rFonts w:asciiTheme="majorBidi" w:eastAsia="Batang" w:hAnsiTheme="majorBidi" w:cstheme="majorBidi"/>
          <w:bCs/>
          <w:sz w:val="20"/>
          <w:szCs w:val="24"/>
          <w:lang w:val="en-GB"/>
        </w:rPr>
        <w:t xml:space="preserve">For PRACH transmission triggered by PDCCH order associated with </w:t>
      </w:r>
      <w:proofErr w:type="spellStart"/>
      <w:r w:rsidRPr="006E11D6">
        <w:rPr>
          <w:rFonts w:asciiTheme="majorBidi" w:eastAsia="Batang" w:hAnsiTheme="majorBidi" w:cstheme="majorBidi"/>
          <w:bCs/>
          <w:sz w:val="20"/>
          <w:szCs w:val="24"/>
          <w:lang w:val="en-GB"/>
        </w:rPr>
        <w:t>coresetPoolIndex</w:t>
      </w:r>
      <w:proofErr w:type="spellEnd"/>
      <w:r w:rsidRPr="006E11D6">
        <w:rPr>
          <w:rFonts w:asciiTheme="majorBidi" w:eastAsia="Batang" w:hAnsiTheme="majorBidi" w:cstheme="majorBidi"/>
          <w:bCs/>
          <w:sz w:val="20"/>
          <w:szCs w:val="24"/>
          <w:lang w:val="en-GB"/>
        </w:rPr>
        <w:t xml:space="preserve"> value 0:</w:t>
      </w:r>
    </w:p>
    <w:p w14:paraId="78D56ADF" w14:textId="77777777" w:rsidR="00293711" w:rsidRPr="006E11D6" w:rsidRDefault="00293711" w:rsidP="00BE691D">
      <w:pPr>
        <w:pStyle w:val="ListParagraph"/>
        <w:numPr>
          <w:ilvl w:val="1"/>
          <w:numId w:val="43"/>
        </w:numPr>
        <w:jc w:val="both"/>
        <w:rPr>
          <w:rFonts w:asciiTheme="majorBidi" w:eastAsia="Batang" w:hAnsiTheme="majorBidi" w:cstheme="majorBidi"/>
          <w:bCs/>
          <w:sz w:val="20"/>
          <w:szCs w:val="24"/>
          <w:lang w:val="en-GB"/>
        </w:rPr>
      </w:pPr>
      <w:r w:rsidRPr="006E11D6">
        <w:rPr>
          <w:rFonts w:asciiTheme="majorBidi" w:eastAsia="Batang" w:hAnsiTheme="majorBidi" w:cstheme="majorBidi"/>
          <w:bCs/>
          <w:sz w:val="20"/>
          <w:szCs w:val="24"/>
          <w:lang w:val="en-GB"/>
        </w:rPr>
        <w:t>If “PRACH association indicator” is 0, the first DL reference timing is used.</w:t>
      </w:r>
    </w:p>
    <w:p w14:paraId="2E71EE57" w14:textId="77777777" w:rsidR="00293711" w:rsidRPr="006E11D6" w:rsidRDefault="00293711" w:rsidP="00BE691D">
      <w:pPr>
        <w:pStyle w:val="ListParagraph"/>
        <w:numPr>
          <w:ilvl w:val="1"/>
          <w:numId w:val="43"/>
        </w:numPr>
        <w:jc w:val="both"/>
        <w:rPr>
          <w:rFonts w:asciiTheme="majorBidi" w:eastAsia="Batang" w:hAnsiTheme="majorBidi" w:cstheme="majorBidi"/>
          <w:bCs/>
          <w:sz w:val="20"/>
          <w:szCs w:val="24"/>
          <w:lang w:val="en-GB"/>
        </w:rPr>
      </w:pPr>
      <w:r w:rsidRPr="006E11D6">
        <w:rPr>
          <w:rFonts w:asciiTheme="majorBidi" w:eastAsia="Batang" w:hAnsiTheme="majorBidi" w:cstheme="majorBidi"/>
          <w:bCs/>
          <w:sz w:val="20"/>
          <w:szCs w:val="24"/>
          <w:lang w:val="en-GB"/>
        </w:rPr>
        <w:t>If “PRACH association indicator” is 1, the second DL reference timing is used.</w:t>
      </w:r>
    </w:p>
    <w:p w14:paraId="63D146DC" w14:textId="77777777" w:rsidR="00293711" w:rsidRPr="006E11D6" w:rsidRDefault="00293711" w:rsidP="00BE691D">
      <w:pPr>
        <w:pStyle w:val="ListParagraph"/>
        <w:numPr>
          <w:ilvl w:val="0"/>
          <w:numId w:val="43"/>
        </w:numPr>
        <w:jc w:val="both"/>
        <w:rPr>
          <w:rFonts w:asciiTheme="majorBidi" w:eastAsia="Batang" w:hAnsiTheme="majorBidi" w:cstheme="majorBidi"/>
          <w:bCs/>
          <w:sz w:val="20"/>
          <w:szCs w:val="24"/>
          <w:lang w:val="en-GB"/>
        </w:rPr>
      </w:pPr>
      <w:r w:rsidRPr="006E11D6">
        <w:rPr>
          <w:rFonts w:asciiTheme="majorBidi" w:eastAsia="Batang" w:hAnsiTheme="majorBidi" w:cstheme="majorBidi"/>
          <w:bCs/>
          <w:sz w:val="20"/>
          <w:szCs w:val="24"/>
          <w:lang w:val="en-GB"/>
        </w:rPr>
        <w:t xml:space="preserve">For PRACH transmission triggered by PDCCH order associated with </w:t>
      </w:r>
      <w:proofErr w:type="spellStart"/>
      <w:r w:rsidRPr="006E11D6">
        <w:rPr>
          <w:rFonts w:asciiTheme="majorBidi" w:eastAsia="Batang" w:hAnsiTheme="majorBidi" w:cstheme="majorBidi"/>
          <w:bCs/>
          <w:sz w:val="20"/>
          <w:szCs w:val="24"/>
          <w:lang w:val="en-GB"/>
        </w:rPr>
        <w:t>coresetPoolIndex</w:t>
      </w:r>
      <w:proofErr w:type="spellEnd"/>
      <w:r w:rsidRPr="006E11D6">
        <w:rPr>
          <w:rFonts w:asciiTheme="majorBidi" w:eastAsia="Batang" w:hAnsiTheme="majorBidi" w:cstheme="majorBidi"/>
          <w:bCs/>
          <w:sz w:val="20"/>
          <w:szCs w:val="24"/>
          <w:lang w:val="en-GB"/>
        </w:rPr>
        <w:t xml:space="preserve"> value 1:</w:t>
      </w:r>
    </w:p>
    <w:p w14:paraId="6E985C28" w14:textId="77777777" w:rsidR="00293711" w:rsidRPr="006E11D6" w:rsidRDefault="00293711" w:rsidP="00BE691D">
      <w:pPr>
        <w:pStyle w:val="ListParagraph"/>
        <w:numPr>
          <w:ilvl w:val="1"/>
          <w:numId w:val="43"/>
        </w:numPr>
        <w:jc w:val="both"/>
        <w:rPr>
          <w:rFonts w:asciiTheme="majorBidi" w:eastAsia="Batang" w:hAnsiTheme="majorBidi" w:cstheme="majorBidi"/>
          <w:bCs/>
          <w:sz w:val="20"/>
          <w:szCs w:val="24"/>
          <w:lang w:val="en-GB"/>
        </w:rPr>
      </w:pPr>
      <w:r w:rsidRPr="006E11D6">
        <w:rPr>
          <w:rFonts w:asciiTheme="majorBidi" w:eastAsia="Batang" w:hAnsiTheme="majorBidi" w:cstheme="majorBidi"/>
          <w:bCs/>
          <w:sz w:val="20"/>
          <w:szCs w:val="24"/>
          <w:lang w:val="en-GB"/>
        </w:rPr>
        <w:t>If “PRACH association indicator” is 0, the second DL reference timing is used.</w:t>
      </w:r>
    </w:p>
    <w:p w14:paraId="66145C7F" w14:textId="77777777" w:rsidR="00293711" w:rsidRPr="006E11D6" w:rsidRDefault="00293711" w:rsidP="00BE691D">
      <w:pPr>
        <w:pStyle w:val="ListParagraph"/>
        <w:numPr>
          <w:ilvl w:val="1"/>
          <w:numId w:val="43"/>
        </w:numPr>
        <w:jc w:val="both"/>
        <w:rPr>
          <w:rFonts w:asciiTheme="majorBidi" w:eastAsia="Batang" w:hAnsiTheme="majorBidi" w:cstheme="majorBidi"/>
          <w:bCs/>
          <w:sz w:val="20"/>
          <w:szCs w:val="24"/>
          <w:lang w:val="en-GB"/>
        </w:rPr>
      </w:pPr>
      <w:r w:rsidRPr="006E11D6">
        <w:rPr>
          <w:rFonts w:asciiTheme="majorBidi" w:eastAsia="Batang" w:hAnsiTheme="majorBidi" w:cstheme="majorBidi"/>
          <w:bCs/>
          <w:sz w:val="20"/>
          <w:szCs w:val="24"/>
          <w:lang w:val="en-GB"/>
        </w:rPr>
        <w:t>If “PRACH association indicator” is 1, the first DL reference timing is used.</w:t>
      </w:r>
    </w:p>
    <w:bookmarkEnd w:id="17"/>
    <w:p w14:paraId="362D589E" w14:textId="77777777" w:rsidR="00293711" w:rsidRPr="006E11D6" w:rsidRDefault="00293711" w:rsidP="00293711">
      <w:pPr>
        <w:pStyle w:val="ListParagraph"/>
        <w:tabs>
          <w:tab w:val="left" w:pos="300"/>
          <w:tab w:val="left" w:pos="1134"/>
        </w:tabs>
        <w:jc w:val="both"/>
        <w:rPr>
          <w:rFonts w:eastAsia="Batang"/>
          <w:bCs/>
          <w:sz w:val="20"/>
          <w:szCs w:val="24"/>
          <w:lang w:val="en-GB"/>
        </w:rPr>
      </w:pPr>
    </w:p>
    <w:p w14:paraId="04AD6F22" w14:textId="77777777" w:rsidR="00293711" w:rsidRPr="006E11D6" w:rsidRDefault="00293711" w:rsidP="00293711">
      <w:pPr>
        <w:pStyle w:val="ListParagraph"/>
        <w:ind w:left="0"/>
        <w:jc w:val="both"/>
        <w:rPr>
          <w:rFonts w:eastAsia="Batang"/>
          <w:bCs/>
          <w:sz w:val="20"/>
          <w:szCs w:val="24"/>
          <w:lang w:val="en-GB"/>
        </w:rPr>
      </w:pPr>
    </w:p>
    <w:p w14:paraId="0C8D14A4" w14:textId="77777777" w:rsidR="00293711" w:rsidRPr="006E11D6" w:rsidRDefault="00293711" w:rsidP="00293711">
      <w:pPr>
        <w:spacing w:after="0"/>
        <w:jc w:val="both"/>
        <w:rPr>
          <w:rFonts w:eastAsia="Batang"/>
          <w:bCs/>
          <w:szCs w:val="24"/>
          <w:lang w:val="en-GB"/>
        </w:rPr>
      </w:pPr>
    </w:p>
    <w:p w14:paraId="1B5D8E47" w14:textId="77777777" w:rsidR="00293711" w:rsidRPr="006E11D6" w:rsidRDefault="00293711" w:rsidP="00293711">
      <w:pPr>
        <w:spacing w:after="0"/>
        <w:rPr>
          <w:b/>
          <w:bCs/>
          <w:lang w:eastAsia="zh-CN"/>
        </w:rPr>
      </w:pPr>
      <w:r w:rsidRPr="006E11D6">
        <w:rPr>
          <w:rFonts w:eastAsia="Batang"/>
          <w:b/>
          <w:szCs w:val="24"/>
          <w:u w:val="single"/>
          <w:lang w:val="en-GB"/>
        </w:rPr>
        <w:t>Proposal 1</w:t>
      </w:r>
      <w:r w:rsidRPr="006E11D6">
        <w:rPr>
          <w:b/>
          <w:iCs/>
          <w:szCs w:val="16"/>
          <w:lang w:val="en-GB" w:eastAsia="ko-KR"/>
        </w:rPr>
        <w:t xml:space="preserve">: </w:t>
      </w:r>
      <w:r w:rsidRPr="006E11D6">
        <w:rPr>
          <w:b/>
          <w:bCs/>
          <w:lang w:eastAsia="zh-CN"/>
        </w:rPr>
        <w:t xml:space="preserve">For intra-cell multi-DCI based </w:t>
      </w:r>
      <w:proofErr w:type="gramStart"/>
      <w:r w:rsidRPr="006E11D6">
        <w:rPr>
          <w:b/>
          <w:bCs/>
          <w:lang w:eastAsia="zh-CN"/>
        </w:rPr>
        <w:t>Multi-TRP</w:t>
      </w:r>
      <w:proofErr w:type="gramEnd"/>
      <w:r w:rsidRPr="006E11D6">
        <w:rPr>
          <w:b/>
          <w:bCs/>
          <w:lang w:eastAsia="zh-CN"/>
        </w:rPr>
        <w:t xml:space="preserve"> operation with two TA enhancement, the PRACH timing is determined as follows:</w:t>
      </w:r>
    </w:p>
    <w:p w14:paraId="6F280432" w14:textId="77777777" w:rsidR="00293711" w:rsidRPr="006E11D6" w:rsidRDefault="00293711" w:rsidP="00BE691D">
      <w:pPr>
        <w:pStyle w:val="ListParagraph"/>
        <w:numPr>
          <w:ilvl w:val="0"/>
          <w:numId w:val="42"/>
        </w:numPr>
        <w:spacing w:line="252" w:lineRule="auto"/>
        <w:contextualSpacing/>
        <w:jc w:val="both"/>
        <w:rPr>
          <w:rFonts w:ascii="Times New Roman" w:eastAsia="SimSun" w:hAnsi="Times New Roman"/>
          <w:b/>
          <w:bCs/>
          <w:sz w:val="20"/>
          <w:szCs w:val="20"/>
          <w:lang w:eastAsia="zh-CN"/>
        </w:rPr>
      </w:pPr>
      <w:r w:rsidRPr="006E11D6">
        <w:rPr>
          <w:rFonts w:ascii="Times New Roman" w:eastAsia="SimSun" w:hAnsi="Times New Roman"/>
          <w:b/>
          <w:bCs/>
          <w:sz w:val="20"/>
          <w:szCs w:val="20"/>
          <w:lang w:eastAsia="zh-CN"/>
        </w:rPr>
        <w:t xml:space="preserve">For PRACH transmission triggered by PDCCH order associated with </w:t>
      </w:r>
      <w:proofErr w:type="spellStart"/>
      <w:r w:rsidRPr="006E11D6">
        <w:rPr>
          <w:rFonts w:ascii="Times New Roman" w:eastAsia="SimSun" w:hAnsi="Times New Roman"/>
          <w:b/>
          <w:bCs/>
          <w:i/>
          <w:iCs/>
          <w:sz w:val="20"/>
          <w:szCs w:val="20"/>
          <w:lang w:eastAsia="zh-CN"/>
        </w:rPr>
        <w:t>coresetPoolIndex</w:t>
      </w:r>
      <w:proofErr w:type="spellEnd"/>
      <w:r w:rsidRPr="006E11D6">
        <w:rPr>
          <w:rFonts w:ascii="Times New Roman" w:eastAsia="SimSun" w:hAnsi="Times New Roman"/>
          <w:b/>
          <w:bCs/>
          <w:sz w:val="20"/>
          <w:szCs w:val="20"/>
          <w:lang w:eastAsia="zh-CN"/>
        </w:rPr>
        <w:t xml:space="preserve"> value 0:</w:t>
      </w:r>
    </w:p>
    <w:p w14:paraId="6D35DA29" w14:textId="77777777" w:rsidR="00293711" w:rsidRPr="006E11D6" w:rsidRDefault="00293711" w:rsidP="00BE691D">
      <w:pPr>
        <w:pStyle w:val="ListParagraph"/>
        <w:numPr>
          <w:ilvl w:val="1"/>
          <w:numId w:val="42"/>
        </w:numPr>
        <w:spacing w:line="252" w:lineRule="auto"/>
        <w:contextualSpacing/>
        <w:jc w:val="both"/>
        <w:rPr>
          <w:rFonts w:ascii="Times New Roman" w:eastAsia="SimSun" w:hAnsi="Times New Roman"/>
          <w:b/>
          <w:bCs/>
          <w:sz w:val="20"/>
          <w:szCs w:val="20"/>
          <w:lang w:eastAsia="zh-CN"/>
        </w:rPr>
      </w:pPr>
      <w:r w:rsidRPr="006E11D6">
        <w:rPr>
          <w:rFonts w:ascii="Times New Roman" w:eastAsia="SimSun" w:hAnsi="Times New Roman"/>
          <w:b/>
          <w:bCs/>
          <w:sz w:val="20"/>
          <w:szCs w:val="20"/>
          <w:lang w:eastAsia="zh-CN"/>
        </w:rPr>
        <w:t>If “PRACH association indicator” is 0, the first DL reference timing is used.</w:t>
      </w:r>
    </w:p>
    <w:p w14:paraId="45FF5B98" w14:textId="77777777" w:rsidR="00293711" w:rsidRPr="006E11D6" w:rsidRDefault="00293711" w:rsidP="00BE691D">
      <w:pPr>
        <w:pStyle w:val="ListParagraph"/>
        <w:numPr>
          <w:ilvl w:val="1"/>
          <w:numId w:val="42"/>
        </w:numPr>
        <w:spacing w:line="252" w:lineRule="auto"/>
        <w:contextualSpacing/>
        <w:jc w:val="both"/>
        <w:rPr>
          <w:rFonts w:ascii="Times New Roman" w:eastAsia="SimSun" w:hAnsi="Times New Roman"/>
          <w:b/>
          <w:bCs/>
          <w:sz w:val="20"/>
          <w:szCs w:val="20"/>
          <w:lang w:eastAsia="zh-CN"/>
        </w:rPr>
      </w:pPr>
      <w:r w:rsidRPr="006E11D6">
        <w:rPr>
          <w:rFonts w:ascii="Times New Roman" w:eastAsia="SimSun" w:hAnsi="Times New Roman"/>
          <w:b/>
          <w:bCs/>
          <w:sz w:val="20"/>
          <w:szCs w:val="20"/>
          <w:lang w:eastAsia="zh-CN"/>
        </w:rPr>
        <w:t>If “PRACH association indicator” is 1, the second DL reference timing is used.</w:t>
      </w:r>
    </w:p>
    <w:p w14:paraId="7069A411" w14:textId="77777777" w:rsidR="00293711" w:rsidRPr="006E11D6" w:rsidRDefault="00293711" w:rsidP="00BE691D">
      <w:pPr>
        <w:pStyle w:val="ListParagraph"/>
        <w:numPr>
          <w:ilvl w:val="0"/>
          <w:numId w:val="42"/>
        </w:numPr>
        <w:spacing w:line="252" w:lineRule="auto"/>
        <w:contextualSpacing/>
        <w:jc w:val="both"/>
        <w:rPr>
          <w:rFonts w:ascii="Times New Roman" w:eastAsia="SimSun" w:hAnsi="Times New Roman"/>
          <w:b/>
          <w:bCs/>
          <w:sz w:val="20"/>
          <w:szCs w:val="20"/>
          <w:lang w:eastAsia="zh-CN"/>
        </w:rPr>
      </w:pPr>
      <w:r w:rsidRPr="006E11D6">
        <w:rPr>
          <w:rFonts w:ascii="Times New Roman" w:eastAsia="SimSun" w:hAnsi="Times New Roman"/>
          <w:b/>
          <w:bCs/>
          <w:sz w:val="20"/>
          <w:szCs w:val="20"/>
          <w:lang w:eastAsia="zh-CN"/>
        </w:rPr>
        <w:t xml:space="preserve">For PRACH transmission triggered by PDCCH order associated with </w:t>
      </w:r>
      <w:proofErr w:type="spellStart"/>
      <w:r w:rsidRPr="006E11D6">
        <w:rPr>
          <w:rFonts w:ascii="Times New Roman" w:eastAsia="SimSun" w:hAnsi="Times New Roman"/>
          <w:b/>
          <w:bCs/>
          <w:i/>
          <w:iCs/>
          <w:sz w:val="20"/>
          <w:szCs w:val="20"/>
          <w:lang w:eastAsia="zh-CN"/>
        </w:rPr>
        <w:t>coresetPoolIndex</w:t>
      </w:r>
      <w:proofErr w:type="spellEnd"/>
      <w:r w:rsidRPr="006E11D6">
        <w:rPr>
          <w:rFonts w:ascii="Times New Roman" w:eastAsia="SimSun" w:hAnsi="Times New Roman"/>
          <w:b/>
          <w:bCs/>
          <w:sz w:val="20"/>
          <w:szCs w:val="20"/>
          <w:lang w:eastAsia="zh-CN"/>
        </w:rPr>
        <w:t xml:space="preserve"> value 1:</w:t>
      </w:r>
    </w:p>
    <w:p w14:paraId="1FC815D1" w14:textId="77777777" w:rsidR="00293711" w:rsidRPr="006E11D6" w:rsidRDefault="00293711" w:rsidP="00BE691D">
      <w:pPr>
        <w:pStyle w:val="ListParagraph"/>
        <w:numPr>
          <w:ilvl w:val="1"/>
          <w:numId w:val="42"/>
        </w:numPr>
        <w:spacing w:line="252" w:lineRule="auto"/>
        <w:contextualSpacing/>
        <w:jc w:val="both"/>
        <w:rPr>
          <w:rFonts w:ascii="Times New Roman" w:eastAsia="SimSun" w:hAnsi="Times New Roman"/>
          <w:b/>
          <w:bCs/>
          <w:sz w:val="20"/>
          <w:szCs w:val="20"/>
          <w:lang w:eastAsia="zh-CN"/>
        </w:rPr>
      </w:pPr>
      <w:r w:rsidRPr="006E11D6">
        <w:rPr>
          <w:rFonts w:ascii="Times New Roman" w:eastAsia="SimSun" w:hAnsi="Times New Roman"/>
          <w:b/>
          <w:bCs/>
          <w:sz w:val="20"/>
          <w:szCs w:val="20"/>
          <w:lang w:eastAsia="zh-CN"/>
        </w:rPr>
        <w:t>If “PRACH association indicator” is 0, the second DL reference timing is used.</w:t>
      </w:r>
    </w:p>
    <w:p w14:paraId="59F9AD4B" w14:textId="77777777" w:rsidR="00293711" w:rsidRPr="006E11D6" w:rsidRDefault="00293711" w:rsidP="00BE691D">
      <w:pPr>
        <w:pStyle w:val="ListParagraph"/>
        <w:numPr>
          <w:ilvl w:val="1"/>
          <w:numId w:val="42"/>
        </w:numPr>
        <w:spacing w:line="252" w:lineRule="auto"/>
        <w:contextualSpacing/>
        <w:jc w:val="both"/>
        <w:rPr>
          <w:rFonts w:ascii="Times New Roman" w:eastAsia="SimSun" w:hAnsi="Times New Roman"/>
          <w:b/>
          <w:bCs/>
          <w:sz w:val="20"/>
          <w:szCs w:val="20"/>
          <w:lang w:eastAsia="zh-CN"/>
        </w:rPr>
      </w:pPr>
      <w:r w:rsidRPr="006E11D6">
        <w:rPr>
          <w:rFonts w:ascii="Times New Roman" w:eastAsia="SimSun" w:hAnsi="Times New Roman"/>
          <w:b/>
          <w:bCs/>
          <w:sz w:val="20"/>
          <w:szCs w:val="20"/>
          <w:lang w:eastAsia="zh-CN"/>
        </w:rPr>
        <w:t>If “PRACH association indicator” is 1, the first DL reference timing is used.</w:t>
      </w:r>
    </w:p>
    <w:p w14:paraId="5A7A0331" w14:textId="77777777" w:rsidR="00293711" w:rsidRPr="006E11D6" w:rsidRDefault="00293711" w:rsidP="00293711">
      <w:pPr>
        <w:spacing w:line="252" w:lineRule="auto"/>
        <w:contextualSpacing/>
        <w:jc w:val="both"/>
        <w:rPr>
          <w:b/>
          <w:bCs/>
          <w:sz w:val="18"/>
          <w:szCs w:val="18"/>
          <w:lang w:eastAsia="zh-CN"/>
        </w:rPr>
      </w:pPr>
    </w:p>
    <w:p w14:paraId="15D94CB0" w14:textId="77777777" w:rsidR="00293711" w:rsidRPr="006E11D6" w:rsidRDefault="00293711" w:rsidP="00293711">
      <w:pPr>
        <w:spacing w:line="252" w:lineRule="auto"/>
        <w:contextualSpacing/>
        <w:jc w:val="both"/>
        <w:rPr>
          <w:lang w:eastAsia="zh-CN"/>
        </w:rPr>
      </w:pPr>
      <w:r w:rsidRPr="006E11D6">
        <w:rPr>
          <w:lang w:eastAsia="zh-CN"/>
        </w:rPr>
        <w:t>Furthermore, it may be beneficial to send an LS to RAN4 with the agreement in RAN1 #115 regarding PRACH timing for inter-cell case (first agreement quoted above) as well as any new agreement for the intra-cell case (related to the FFS in the second agreement quoted above) given that DL reference timing and the impact on transmission of different UL signals / channels is mostly described in RAN4 spec.</w:t>
      </w:r>
    </w:p>
    <w:p w14:paraId="4C5FC644" w14:textId="77777777" w:rsidR="00293711" w:rsidRPr="006E11D6" w:rsidRDefault="00293711" w:rsidP="00293711">
      <w:pPr>
        <w:spacing w:line="252" w:lineRule="auto"/>
        <w:contextualSpacing/>
        <w:jc w:val="both"/>
        <w:rPr>
          <w:sz w:val="18"/>
          <w:szCs w:val="18"/>
          <w:lang w:eastAsia="zh-CN"/>
        </w:rPr>
      </w:pPr>
    </w:p>
    <w:p w14:paraId="1145FFBD" w14:textId="77777777" w:rsidR="00293711" w:rsidRPr="006E11D6" w:rsidRDefault="00293711" w:rsidP="00293711">
      <w:pPr>
        <w:spacing w:line="252" w:lineRule="auto"/>
        <w:contextualSpacing/>
        <w:jc w:val="both"/>
        <w:rPr>
          <w:sz w:val="18"/>
          <w:szCs w:val="18"/>
          <w:lang w:eastAsia="zh-CN"/>
        </w:rPr>
      </w:pPr>
      <w:r w:rsidRPr="006E11D6">
        <w:rPr>
          <w:rFonts w:eastAsia="Batang"/>
          <w:b/>
          <w:szCs w:val="24"/>
          <w:u w:val="single"/>
          <w:lang w:val="en-GB"/>
        </w:rPr>
        <w:t>Proposal 2</w:t>
      </w:r>
      <w:r w:rsidRPr="006E11D6">
        <w:rPr>
          <w:b/>
          <w:iCs/>
          <w:szCs w:val="16"/>
          <w:lang w:val="en-GB" w:eastAsia="ko-KR"/>
        </w:rPr>
        <w:t xml:space="preserve">: </w:t>
      </w:r>
      <w:r w:rsidRPr="006E11D6">
        <w:rPr>
          <w:b/>
          <w:bCs/>
          <w:lang w:eastAsia="zh-CN"/>
        </w:rPr>
        <w:t>Send an LS to RAN4 with the agreement made in RAN1 #115 regarding PRACH timing for inter-cell case, as well as any new agreement related to intra-cell case for the same issue.</w:t>
      </w:r>
    </w:p>
    <w:p w14:paraId="4570B1C1" w14:textId="77777777" w:rsidR="00293711" w:rsidRPr="00E77150" w:rsidRDefault="00293711" w:rsidP="00293711">
      <w:pPr>
        <w:pStyle w:val="Heading2"/>
      </w:pPr>
      <w:bookmarkStart w:id="18" w:name="_Ref158927964"/>
      <w:r>
        <w:t>Issue 2: Number of reserved bits for PDCCH order DCI</w:t>
      </w:r>
      <w:bookmarkEnd w:id="18"/>
      <w:r>
        <w:t xml:space="preserve">   </w:t>
      </w:r>
    </w:p>
    <w:p w14:paraId="0F600684" w14:textId="77777777" w:rsidR="00293711" w:rsidRPr="006E11D6" w:rsidRDefault="00293711" w:rsidP="00293711">
      <w:pPr>
        <w:jc w:val="both"/>
        <w:rPr>
          <w:bCs/>
          <w:iCs/>
          <w:lang w:val="en-GB"/>
        </w:rPr>
      </w:pPr>
      <w:r w:rsidRPr="006E11D6">
        <w:rPr>
          <w:bCs/>
          <w:iCs/>
          <w:lang w:val="en-GB"/>
        </w:rPr>
        <w:t>In 38.212, the number of reserved bits for PDCCH order DCI is captured as follows:</w:t>
      </w:r>
    </w:p>
    <w:p w14:paraId="71E6C1C7" w14:textId="77777777" w:rsidR="00293711" w:rsidRPr="006E11D6" w:rsidRDefault="00293711" w:rsidP="00293711">
      <w:pPr>
        <w:jc w:val="both"/>
        <w:rPr>
          <w:bCs/>
          <w:iCs/>
          <w:lang w:val="en-GB"/>
        </w:rPr>
      </w:pPr>
      <w:r w:rsidRPr="006E11D6">
        <w:rPr>
          <w:noProof/>
        </w:rPr>
        <mc:AlternateContent>
          <mc:Choice Requires="wps">
            <w:drawing>
              <wp:anchor distT="0" distB="0" distL="114300" distR="114300" simplePos="0" relativeHeight="251658243" behindDoc="0" locked="0" layoutInCell="1" allowOverlap="1" wp14:anchorId="11D29E99" wp14:editId="581AFEBD">
                <wp:simplePos x="0" y="0"/>
                <wp:positionH relativeFrom="column">
                  <wp:posOffset>0</wp:posOffset>
                </wp:positionH>
                <wp:positionV relativeFrom="paragraph">
                  <wp:posOffset>0</wp:posOffset>
                </wp:positionV>
                <wp:extent cx="1828800" cy="1828800"/>
                <wp:effectExtent l="0" t="0" r="0" b="0"/>
                <wp:wrapSquare wrapText="bothSides"/>
                <wp:docPr id="1677221024" name="Text Box 167722102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FA70009" w14:textId="77777777" w:rsidR="00293711" w:rsidRPr="00283155" w:rsidRDefault="00293711" w:rsidP="00293711">
                            <w:pPr>
                              <w:ind w:left="568" w:hanging="284"/>
                              <w:rPr>
                                <w:rFonts w:eastAsia="DengXian"/>
                                <w:lang w:eastAsia="zh-CN"/>
                              </w:rPr>
                            </w:pPr>
                            <w:r w:rsidRPr="00283155">
                              <w:rPr>
                                <w:rFonts w:eastAsia="DengXian" w:hint="eastAsia"/>
                                <w:lang w:eastAsia="zh-CN"/>
                              </w:rPr>
                              <w:t>-</w:t>
                            </w:r>
                            <w:r w:rsidRPr="00283155">
                              <w:rPr>
                                <w:rFonts w:eastAsia="DengXian" w:hint="eastAsia"/>
                                <w:lang w:eastAsia="zh-CN"/>
                              </w:rPr>
                              <w:tab/>
                              <w:t xml:space="preserve">Reserved bits </w:t>
                            </w:r>
                            <w:r w:rsidRPr="00283155">
                              <w:rPr>
                                <w:rFonts w:eastAsia="DengXian"/>
                                <w:lang w:eastAsia="zh-CN"/>
                              </w:rPr>
                              <w:t xml:space="preserve">- </w:t>
                            </w:r>
                            <w:r w:rsidRPr="00283155">
                              <w:rPr>
                                <w:rFonts w:eastAsia="DengXian"/>
                                <w:lang w:eastAsia="ko-KR"/>
                              </w:rPr>
                              <w:t xml:space="preserve">a number of bits as determined by </w:t>
                            </w:r>
                            <w:r w:rsidRPr="00283155">
                              <w:rPr>
                                <w:rFonts w:eastAsia="DengXian" w:hint="eastAsia"/>
                                <w:lang w:eastAsia="zh-CN"/>
                              </w:rPr>
                              <w:t>the following:</w:t>
                            </w:r>
                          </w:p>
                          <w:p w14:paraId="64B91AC1" w14:textId="77777777" w:rsidR="00293711" w:rsidRPr="00283155" w:rsidRDefault="00293711" w:rsidP="00293711">
                            <w:pPr>
                              <w:ind w:left="851" w:hanging="284"/>
                              <w:rPr>
                                <w:rFonts w:eastAsia="DengXian"/>
                                <w:lang w:eastAsia="zh-CN"/>
                              </w:rPr>
                            </w:pPr>
                            <w:r w:rsidRPr="00283155">
                              <w:rPr>
                                <w:rFonts w:eastAsia="DengXian" w:hint="eastAsia"/>
                                <w:lang w:eastAsia="zh-CN"/>
                              </w:rPr>
                              <w:t>-</w:t>
                            </w:r>
                            <w:r w:rsidRPr="00283155">
                              <w:rPr>
                                <w:rFonts w:eastAsia="DengXian" w:hint="eastAsia"/>
                                <w:lang w:eastAsia="zh-CN"/>
                              </w:rPr>
                              <w:tab/>
                            </w:r>
                            <w:r w:rsidRPr="00283155">
                              <w:rPr>
                                <w:rFonts w:eastAsia="DengXian"/>
                                <w:lang w:eastAsia="zh-CN"/>
                              </w:rPr>
                              <w:t xml:space="preserve">12 bits </w:t>
                            </w:r>
                            <w:r w:rsidRPr="00283155">
                              <w:rPr>
                                <w:rFonts w:eastAsia="DengXian"/>
                              </w:rPr>
                              <w:t xml:space="preserve">for operation </w:t>
                            </w:r>
                            <w:r w:rsidRPr="00283155">
                              <w:rPr>
                                <w:rFonts w:eastAsia="DengXian"/>
                                <w:lang w:eastAsia="zh-CN"/>
                              </w:rPr>
                              <w:t xml:space="preserve">in a cell with shared spectrum channel access in frequency range 1 or when the DCI format is </w:t>
                            </w:r>
                            <w:r w:rsidRPr="00283155">
                              <w:rPr>
                                <w:rFonts w:eastAsia="DengXian" w:hint="eastAsia"/>
                                <w:lang w:eastAsia="zh-CN"/>
                              </w:rPr>
                              <w:t>monitored in common search space</w:t>
                            </w:r>
                            <w:r w:rsidRPr="00283155">
                              <w:rPr>
                                <w:rFonts w:eastAsia="DengXian"/>
                                <w:lang w:eastAsia="zh-CN"/>
                              </w:rPr>
                              <w:t xml:space="preserve"> for operation in a cell in frequency range 2-2, and if the </w:t>
                            </w:r>
                            <w:r w:rsidRPr="00283155">
                              <w:rPr>
                                <w:rFonts w:eastAsia="DengXian"/>
                              </w:rPr>
                              <w:t>UE is not configured with higher layer parameter</w:t>
                            </w:r>
                            <w:r w:rsidRPr="00283155">
                              <w:rPr>
                                <w:rFonts w:eastAsia="DengXian"/>
                                <w:i/>
                              </w:rPr>
                              <w:t xml:space="preserve"> </w:t>
                            </w:r>
                            <w:proofErr w:type="spellStart"/>
                            <w:proofErr w:type="gramStart"/>
                            <w:r w:rsidRPr="00283155">
                              <w:rPr>
                                <w:rFonts w:eastAsia="DengXian"/>
                                <w:i/>
                              </w:rPr>
                              <w:t>EarlyUlSyncConfig</w:t>
                            </w:r>
                            <w:proofErr w:type="spellEnd"/>
                            <w:r w:rsidRPr="00283155">
                              <w:rPr>
                                <w:rFonts w:eastAsia="DengXian"/>
                                <w:lang w:eastAsia="zh-CN"/>
                              </w:rPr>
                              <w:t>;</w:t>
                            </w:r>
                            <w:proofErr w:type="gramEnd"/>
                            <w:r w:rsidRPr="00283155">
                              <w:rPr>
                                <w:rFonts w:eastAsia="DengXian"/>
                                <w:lang w:eastAsia="zh-CN"/>
                              </w:rPr>
                              <w:t xml:space="preserve"> </w:t>
                            </w:r>
                          </w:p>
                          <w:p w14:paraId="2C4454E0" w14:textId="77777777" w:rsidR="00293711" w:rsidRPr="00283155" w:rsidRDefault="00293711" w:rsidP="00293711">
                            <w:pPr>
                              <w:ind w:left="851" w:hanging="284"/>
                              <w:rPr>
                                <w:rFonts w:eastAsia="DengXian"/>
                                <w:lang w:eastAsia="zh-CN"/>
                              </w:rPr>
                            </w:pPr>
                            <w:r w:rsidRPr="00283155">
                              <w:rPr>
                                <w:rFonts w:eastAsia="DengXian" w:hint="eastAsia"/>
                                <w:lang w:eastAsia="zh-CN"/>
                              </w:rPr>
                              <w:t>-</w:t>
                            </w:r>
                            <w:r w:rsidRPr="00283155">
                              <w:rPr>
                                <w:rFonts w:eastAsia="DengXian" w:hint="eastAsia"/>
                                <w:lang w:eastAsia="zh-CN"/>
                              </w:rPr>
                              <w:tab/>
                            </w:r>
                            <w:r w:rsidRPr="00283155">
                              <w:rPr>
                                <w:rFonts w:eastAsia="DengXian"/>
                                <w:lang w:eastAsia="zh-CN"/>
                              </w:rPr>
                              <w:t>11-</w:t>
                            </w:r>
                            <m:oMath>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283155">
                              <w:rPr>
                                <w:rFonts w:eastAsia="DengXian"/>
                                <w:lang w:eastAsia="zh-CN"/>
                              </w:rPr>
                              <w:t xml:space="preserve"> bits </w:t>
                            </w:r>
                            <w:r w:rsidRPr="00283155">
                              <w:rPr>
                                <w:rFonts w:eastAsia="DengXian"/>
                              </w:rPr>
                              <w:t xml:space="preserve">for operation </w:t>
                            </w:r>
                            <w:r w:rsidRPr="00283155">
                              <w:rPr>
                                <w:rFonts w:eastAsia="DengXian"/>
                                <w:lang w:eastAsia="zh-CN"/>
                              </w:rPr>
                              <w:t xml:space="preserve">in a cell with shared spectrum channel access in frequency range 1 or when the DCI format is </w:t>
                            </w:r>
                            <w:r w:rsidRPr="00283155">
                              <w:rPr>
                                <w:rFonts w:eastAsia="DengXian" w:hint="eastAsia"/>
                                <w:lang w:eastAsia="zh-CN"/>
                              </w:rPr>
                              <w:t>monitored in common search space</w:t>
                            </w:r>
                            <w:r w:rsidRPr="00283155">
                              <w:rPr>
                                <w:rFonts w:eastAsia="DengXian"/>
                                <w:lang w:eastAsia="zh-CN"/>
                              </w:rPr>
                              <w:t xml:space="preserve"> for operation in a cell in frequency range 2-2, and </w:t>
                            </w:r>
                            <w:r w:rsidRPr="00283155">
                              <w:rPr>
                                <w:rFonts w:eastAsia="DengXian"/>
                              </w:rPr>
                              <w:t xml:space="preserve">if the UE is configured with higher layer parameter </w:t>
                            </w:r>
                            <w:proofErr w:type="spellStart"/>
                            <w:proofErr w:type="gramStart"/>
                            <w:r w:rsidRPr="00283155">
                              <w:rPr>
                                <w:rFonts w:eastAsia="DengXian"/>
                                <w:i/>
                              </w:rPr>
                              <w:t>EarlyUlSyncConfig</w:t>
                            </w:r>
                            <w:proofErr w:type="spellEnd"/>
                            <w:r w:rsidRPr="00283155">
                              <w:rPr>
                                <w:rFonts w:eastAsia="DengXian" w:hint="eastAsia"/>
                                <w:lang w:eastAsia="zh-CN"/>
                              </w:rPr>
                              <w:t>;</w:t>
                            </w:r>
                            <w:proofErr w:type="gramEnd"/>
                          </w:p>
                          <w:p w14:paraId="5478EB64" w14:textId="77777777" w:rsidR="00293711" w:rsidRPr="00283155" w:rsidRDefault="00293711" w:rsidP="00293711">
                            <w:pPr>
                              <w:ind w:left="851" w:hanging="284"/>
                              <w:rPr>
                                <w:rFonts w:eastAsia="DengXian"/>
                                <w:lang w:eastAsia="zh-CN"/>
                              </w:rPr>
                            </w:pPr>
                            <w:r w:rsidRPr="00283155">
                              <w:rPr>
                                <w:rFonts w:eastAsia="DengXian" w:hint="eastAsia"/>
                                <w:lang w:eastAsia="zh-CN"/>
                              </w:rPr>
                              <w:t>-</w:t>
                            </w:r>
                            <w:r w:rsidRPr="00283155">
                              <w:rPr>
                                <w:rFonts w:eastAsia="DengXian" w:hint="eastAsia"/>
                                <w:lang w:eastAsia="zh-CN"/>
                              </w:rPr>
                              <w:tab/>
                            </w:r>
                            <w:r w:rsidRPr="00283155">
                              <w:rPr>
                                <w:rFonts w:eastAsia="DengXian"/>
                                <w:lang w:eastAsia="zh-CN"/>
                              </w:rPr>
                              <w:t>9-</w:t>
                            </w:r>
                            <m:oMath>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283155">
                              <w:rPr>
                                <w:rFonts w:eastAsia="DengXian" w:hint="eastAsia"/>
                                <w:lang w:eastAsia="zh-CN"/>
                              </w:rPr>
                              <w:t xml:space="preserve"> </w:t>
                            </w:r>
                            <w:r w:rsidRPr="00283155">
                              <w:rPr>
                                <w:rFonts w:eastAsia="DengXian"/>
                                <w:lang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sidRPr="00283155">
                              <w:rPr>
                                <w:rFonts w:eastAsia="DengXian"/>
                              </w:rPr>
                              <w:t xml:space="preserve">if the UE is configured with higher layer parameter </w:t>
                            </w:r>
                            <w:proofErr w:type="spellStart"/>
                            <w:proofErr w:type="gramStart"/>
                            <w:r w:rsidRPr="00283155">
                              <w:rPr>
                                <w:rFonts w:eastAsia="DengXian"/>
                                <w:i/>
                              </w:rPr>
                              <w:t>EarlyUlSyncConfig</w:t>
                            </w:r>
                            <w:proofErr w:type="spellEnd"/>
                            <w:r w:rsidRPr="00283155">
                              <w:rPr>
                                <w:rFonts w:eastAsia="DengXian"/>
                              </w:rPr>
                              <w:t>;</w:t>
                            </w:r>
                            <w:proofErr w:type="gramEnd"/>
                          </w:p>
                          <w:p w14:paraId="3DEB4940" w14:textId="77777777" w:rsidR="00293711" w:rsidRPr="00D22C92" w:rsidRDefault="00293711" w:rsidP="00293711">
                            <w:pPr>
                              <w:ind w:left="851" w:hanging="284"/>
                              <w:rPr>
                                <w:rFonts w:eastAsia="DengXian"/>
                                <w:lang w:eastAsia="zh-CN"/>
                              </w:rPr>
                            </w:pPr>
                            <w:r w:rsidRPr="00283155">
                              <w:rPr>
                                <w:rFonts w:eastAsia="DengXian" w:hint="eastAsia"/>
                                <w:lang w:eastAsia="zh-CN"/>
                              </w:rPr>
                              <w:t>-</w:t>
                            </w:r>
                            <w:r w:rsidRPr="00283155">
                              <w:rPr>
                                <w:rFonts w:eastAsia="DengXian" w:hint="eastAsia"/>
                                <w:lang w:eastAsia="zh-CN"/>
                              </w:rPr>
                              <w:tab/>
                              <w:t>10 bits</w:t>
                            </w:r>
                            <w:r w:rsidRPr="00283155">
                              <w:rPr>
                                <w:rFonts w:eastAsia="DengXian"/>
                                <w:lang w:eastAsia="zh-CN"/>
                              </w:rPr>
                              <w:t xml:space="preserve"> otherwise.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1D29E99" id="Text Box 1677221024" o:spid="_x0000_s1027" type="#_x0000_t202" style="position:absolute;left:0;text-align:left;margin-left:0;margin-top:0;width:2in;height:2in;z-index:25165824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U+jKQ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" filled="f" strokeweight=".5pt">
                <v:textbox style="mso-fit-shape-to-text:t">
                  <w:txbxContent>
                    <w:p w14:paraId="1FA70009" w14:textId="77777777" w:rsidR="00293711" w:rsidRPr="00283155" w:rsidRDefault="00293711" w:rsidP="00293711">
                      <w:pPr>
                        <w:ind w:left="568" w:hanging="284"/>
                        <w:rPr>
                          <w:rFonts w:eastAsia="DengXian"/>
                          <w:lang w:eastAsia="zh-CN"/>
                        </w:rPr>
                      </w:pPr>
                      <w:r w:rsidRPr="00283155">
                        <w:rPr>
                          <w:rFonts w:eastAsia="DengXian" w:hint="eastAsia"/>
                          <w:lang w:eastAsia="zh-CN"/>
                        </w:rPr>
                        <w:t>-</w:t>
                      </w:r>
                      <w:r w:rsidRPr="00283155">
                        <w:rPr>
                          <w:rFonts w:eastAsia="DengXian" w:hint="eastAsia"/>
                          <w:lang w:eastAsia="zh-CN"/>
                        </w:rPr>
                        <w:tab/>
                        <w:t xml:space="preserve">Reserved bits </w:t>
                      </w:r>
                      <w:r w:rsidRPr="00283155">
                        <w:rPr>
                          <w:rFonts w:eastAsia="DengXian"/>
                          <w:lang w:eastAsia="zh-CN"/>
                        </w:rPr>
                        <w:t xml:space="preserve">- </w:t>
                      </w:r>
                      <w:r w:rsidRPr="00283155">
                        <w:rPr>
                          <w:rFonts w:eastAsia="DengXian"/>
                          <w:lang w:eastAsia="ko-KR"/>
                        </w:rPr>
                        <w:t xml:space="preserve">a number of bits as determined by </w:t>
                      </w:r>
                      <w:r w:rsidRPr="00283155">
                        <w:rPr>
                          <w:rFonts w:eastAsia="DengXian" w:hint="eastAsia"/>
                          <w:lang w:eastAsia="zh-CN"/>
                        </w:rPr>
                        <w:t>the following:</w:t>
                      </w:r>
                    </w:p>
                    <w:p w14:paraId="64B91AC1" w14:textId="77777777" w:rsidR="00293711" w:rsidRPr="00283155" w:rsidRDefault="00293711" w:rsidP="00293711">
                      <w:pPr>
                        <w:ind w:left="851" w:hanging="284"/>
                        <w:rPr>
                          <w:rFonts w:eastAsia="DengXian"/>
                          <w:lang w:eastAsia="zh-CN"/>
                        </w:rPr>
                      </w:pPr>
                      <w:r w:rsidRPr="00283155">
                        <w:rPr>
                          <w:rFonts w:eastAsia="DengXian" w:hint="eastAsia"/>
                          <w:lang w:eastAsia="zh-CN"/>
                        </w:rPr>
                        <w:t>-</w:t>
                      </w:r>
                      <w:r w:rsidRPr="00283155">
                        <w:rPr>
                          <w:rFonts w:eastAsia="DengXian" w:hint="eastAsia"/>
                          <w:lang w:eastAsia="zh-CN"/>
                        </w:rPr>
                        <w:tab/>
                      </w:r>
                      <w:r w:rsidRPr="00283155">
                        <w:rPr>
                          <w:rFonts w:eastAsia="DengXian"/>
                          <w:lang w:eastAsia="zh-CN"/>
                        </w:rPr>
                        <w:t xml:space="preserve">12 bits </w:t>
                      </w:r>
                      <w:r w:rsidRPr="00283155">
                        <w:rPr>
                          <w:rFonts w:eastAsia="DengXian"/>
                        </w:rPr>
                        <w:t xml:space="preserve">for operation </w:t>
                      </w:r>
                      <w:r w:rsidRPr="00283155">
                        <w:rPr>
                          <w:rFonts w:eastAsia="DengXian"/>
                          <w:lang w:eastAsia="zh-CN"/>
                        </w:rPr>
                        <w:t xml:space="preserve">in a cell with shared spectrum channel access in frequency range 1 or when the DCI format is </w:t>
                      </w:r>
                      <w:r w:rsidRPr="00283155">
                        <w:rPr>
                          <w:rFonts w:eastAsia="DengXian" w:hint="eastAsia"/>
                          <w:lang w:eastAsia="zh-CN"/>
                        </w:rPr>
                        <w:t>monitored in common search space</w:t>
                      </w:r>
                      <w:r w:rsidRPr="00283155">
                        <w:rPr>
                          <w:rFonts w:eastAsia="DengXian"/>
                          <w:lang w:eastAsia="zh-CN"/>
                        </w:rPr>
                        <w:t xml:space="preserve"> for operation in a cell in frequency range 2-2, and if the </w:t>
                      </w:r>
                      <w:r w:rsidRPr="00283155">
                        <w:rPr>
                          <w:rFonts w:eastAsia="DengXian"/>
                        </w:rPr>
                        <w:t>UE is not configured with higher layer parameter</w:t>
                      </w:r>
                      <w:r w:rsidRPr="00283155">
                        <w:rPr>
                          <w:rFonts w:eastAsia="DengXian"/>
                          <w:i/>
                        </w:rPr>
                        <w:t xml:space="preserve"> </w:t>
                      </w:r>
                      <w:proofErr w:type="spellStart"/>
                      <w:proofErr w:type="gramStart"/>
                      <w:r w:rsidRPr="00283155">
                        <w:rPr>
                          <w:rFonts w:eastAsia="DengXian"/>
                          <w:i/>
                        </w:rPr>
                        <w:t>EarlyUlSyncConfig</w:t>
                      </w:r>
                      <w:proofErr w:type="spellEnd"/>
                      <w:r w:rsidRPr="00283155">
                        <w:rPr>
                          <w:rFonts w:eastAsia="DengXian"/>
                          <w:lang w:eastAsia="zh-CN"/>
                        </w:rPr>
                        <w:t>;</w:t>
                      </w:r>
                      <w:proofErr w:type="gramEnd"/>
                      <w:r w:rsidRPr="00283155">
                        <w:rPr>
                          <w:rFonts w:eastAsia="DengXian"/>
                          <w:lang w:eastAsia="zh-CN"/>
                        </w:rPr>
                        <w:t xml:space="preserve"> </w:t>
                      </w:r>
                    </w:p>
                    <w:p w14:paraId="2C4454E0" w14:textId="77777777" w:rsidR="00293711" w:rsidRPr="00283155" w:rsidRDefault="00293711" w:rsidP="00293711">
                      <w:pPr>
                        <w:ind w:left="851" w:hanging="284"/>
                        <w:rPr>
                          <w:rFonts w:eastAsia="DengXian"/>
                          <w:lang w:eastAsia="zh-CN"/>
                        </w:rPr>
                      </w:pPr>
                      <w:r w:rsidRPr="00283155">
                        <w:rPr>
                          <w:rFonts w:eastAsia="DengXian" w:hint="eastAsia"/>
                          <w:lang w:eastAsia="zh-CN"/>
                        </w:rPr>
                        <w:t>-</w:t>
                      </w:r>
                      <w:r w:rsidRPr="00283155">
                        <w:rPr>
                          <w:rFonts w:eastAsia="DengXian" w:hint="eastAsia"/>
                          <w:lang w:eastAsia="zh-CN"/>
                        </w:rPr>
                        <w:tab/>
                      </w:r>
                      <w:r w:rsidRPr="00283155">
                        <w:rPr>
                          <w:rFonts w:eastAsia="DengXian"/>
                          <w:lang w:eastAsia="zh-CN"/>
                        </w:rPr>
                        <w:t>11-</w:t>
                      </w:r>
                      <m:oMath>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283155">
                        <w:rPr>
                          <w:rFonts w:eastAsia="DengXian"/>
                          <w:lang w:eastAsia="zh-CN"/>
                        </w:rPr>
                        <w:t xml:space="preserve"> bits </w:t>
                      </w:r>
                      <w:r w:rsidRPr="00283155">
                        <w:rPr>
                          <w:rFonts w:eastAsia="DengXian"/>
                        </w:rPr>
                        <w:t xml:space="preserve">for operation </w:t>
                      </w:r>
                      <w:r w:rsidRPr="00283155">
                        <w:rPr>
                          <w:rFonts w:eastAsia="DengXian"/>
                          <w:lang w:eastAsia="zh-CN"/>
                        </w:rPr>
                        <w:t xml:space="preserve">in a cell with shared spectrum channel access in frequency range 1 or when the DCI format is </w:t>
                      </w:r>
                      <w:r w:rsidRPr="00283155">
                        <w:rPr>
                          <w:rFonts w:eastAsia="DengXian" w:hint="eastAsia"/>
                          <w:lang w:eastAsia="zh-CN"/>
                        </w:rPr>
                        <w:t>monitored in common search space</w:t>
                      </w:r>
                      <w:r w:rsidRPr="00283155">
                        <w:rPr>
                          <w:rFonts w:eastAsia="DengXian"/>
                          <w:lang w:eastAsia="zh-CN"/>
                        </w:rPr>
                        <w:t xml:space="preserve"> for operation in a cell in frequency range 2-2, and </w:t>
                      </w:r>
                      <w:r w:rsidRPr="00283155">
                        <w:rPr>
                          <w:rFonts w:eastAsia="DengXian"/>
                        </w:rPr>
                        <w:t xml:space="preserve">if the UE is configured with higher layer parameter </w:t>
                      </w:r>
                      <w:proofErr w:type="spellStart"/>
                      <w:proofErr w:type="gramStart"/>
                      <w:r w:rsidRPr="00283155">
                        <w:rPr>
                          <w:rFonts w:eastAsia="DengXian"/>
                          <w:i/>
                        </w:rPr>
                        <w:t>EarlyUlSyncConfig</w:t>
                      </w:r>
                      <w:proofErr w:type="spellEnd"/>
                      <w:r w:rsidRPr="00283155">
                        <w:rPr>
                          <w:rFonts w:eastAsia="DengXian" w:hint="eastAsia"/>
                          <w:lang w:eastAsia="zh-CN"/>
                        </w:rPr>
                        <w:t>;</w:t>
                      </w:r>
                      <w:proofErr w:type="gramEnd"/>
                    </w:p>
                    <w:p w14:paraId="5478EB64" w14:textId="77777777" w:rsidR="00293711" w:rsidRPr="00283155" w:rsidRDefault="00293711" w:rsidP="00293711">
                      <w:pPr>
                        <w:ind w:left="851" w:hanging="284"/>
                        <w:rPr>
                          <w:rFonts w:eastAsia="DengXian"/>
                          <w:lang w:eastAsia="zh-CN"/>
                        </w:rPr>
                      </w:pPr>
                      <w:r w:rsidRPr="00283155">
                        <w:rPr>
                          <w:rFonts w:eastAsia="DengXian" w:hint="eastAsia"/>
                          <w:lang w:eastAsia="zh-CN"/>
                        </w:rPr>
                        <w:t>-</w:t>
                      </w:r>
                      <w:r w:rsidRPr="00283155">
                        <w:rPr>
                          <w:rFonts w:eastAsia="DengXian" w:hint="eastAsia"/>
                          <w:lang w:eastAsia="zh-CN"/>
                        </w:rPr>
                        <w:tab/>
                      </w:r>
                      <w:r w:rsidRPr="00283155">
                        <w:rPr>
                          <w:rFonts w:eastAsia="DengXian"/>
                          <w:lang w:eastAsia="zh-CN"/>
                        </w:rPr>
                        <w:t>9-</w:t>
                      </w:r>
                      <m:oMath>
                        <m:d>
                          <m:dPr>
                            <m:begChr m:val="⌈"/>
                            <m:endChr m:val="⌉"/>
                            <m:ctrlPr>
                              <w:rPr>
                                <w:rFonts w:ascii="Cambria Math" w:eastAsia="DengXian" w:hAnsi="Cambria Math"/>
                              </w:rPr>
                            </m:ctrlPr>
                          </m:dPr>
                          <m:e>
                            <m:sSub>
                              <m:sSubPr>
                                <m:ctrlPr>
                                  <w:rPr>
                                    <w:rFonts w:ascii="Cambria Math" w:eastAsia="DengXian" w:hAnsi="Cambria Math"/>
                                    <w:i/>
                                  </w:rPr>
                                </m:ctrlPr>
                              </m:sSubPr>
                              <m:e>
                                <m:r>
                                  <w:rPr>
                                    <w:rFonts w:ascii="Cambria Math" w:eastAsia="DengXian" w:hAnsi="Cambria Math"/>
                                  </w:rPr>
                                  <m:t>log</m:t>
                                </m:r>
                              </m:e>
                              <m:sub>
                                <m:r>
                                  <w:rPr>
                                    <w:rFonts w:ascii="Cambria Math" w:eastAsia="DengXian" w:hAnsi="Cambria Math"/>
                                  </w:rPr>
                                  <m:t>2</m:t>
                                </m:r>
                              </m:sub>
                            </m:sSub>
                            <m:d>
                              <m:dPr>
                                <m:ctrlPr>
                                  <w:rPr>
                                    <w:rFonts w:ascii="Cambria Math" w:eastAsia="DengXian" w:hAnsi="Cambria Math"/>
                                    <w:i/>
                                  </w:rPr>
                                </m:ctrlPr>
                              </m:dPr>
                              <m:e>
                                <m:r>
                                  <w:rPr>
                                    <w:rFonts w:ascii="Cambria Math" w:eastAsia="DengXian" w:hAnsi="Cambria Math"/>
                                  </w:rPr>
                                  <m:t>C+1</m:t>
                                </m:r>
                              </m:e>
                            </m:d>
                          </m:e>
                        </m:d>
                      </m:oMath>
                      <w:r w:rsidRPr="00283155">
                        <w:rPr>
                          <w:rFonts w:eastAsia="DengXian" w:hint="eastAsia"/>
                          <w:lang w:eastAsia="zh-CN"/>
                        </w:rPr>
                        <w:t xml:space="preserve"> </w:t>
                      </w:r>
                      <w:r w:rsidRPr="00283155">
                        <w:rPr>
                          <w:rFonts w:eastAsia="DengXian"/>
                          <w:lang w:eastAsia="zh-CN"/>
                        </w:rPr>
                        <w:t xml:space="preserve">bits for operation in a cell without shared spectrum channel access in frequency range 1 or for operation in a cell in frequency range 2-1 or when the DCI format is monitored in UE-specific search space for operation in a cell in frequency range 2-2, and </w:t>
                      </w:r>
                      <w:r w:rsidRPr="00283155">
                        <w:rPr>
                          <w:rFonts w:eastAsia="DengXian"/>
                        </w:rPr>
                        <w:t xml:space="preserve">if the UE is configured with higher layer parameter </w:t>
                      </w:r>
                      <w:proofErr w:type="spellStart"/>
                      <w:proofErr w:type="gramStart"/>
                      <w:r w:rsidRPr="00283155">
                        <w:rPr>
                          <w:rFonts w:eastAsia="DengXian"/>
                          <w:i/>
                        </w:rPr>
                        <w:t>EarlyUlSyncConfig</w:t>
                      </w:r>
                      <w:proofErr w:type="spellEnd"/>
                      <w:r w:rsidRPr="00283155">
                        <w:rPr>
                          <w:rFonts w:eastAsia="DengXian"/>
                        </w:rPr>
                        <w:t>;</w:t>
                      </w:r>
                      <w:proofErr w:type="gramEnd"/>
                    </w:p>
                    <w:p w14:paraId="3DEB4940" w14:textId="77777777" w:rsidR="00293711" w:rsidRPr="00D22C92" w:rsidRDefault="00293711" w:rsidP="00293711">
                      <w:pPr>
                        <w:ind w:left="851" w:hanging="284"/>
                        <w:rPr>
                          <w:rFonts w:eastAsia="DengXian"/>
                          <w:lang w:eastAsia="zh-CN"/>
                        </w:rPr>
                      </w:pPr>
                      <w:r w:rsidRPr="00283155">
                        <w:rPr>
                          <w:rFonts w:eastAsia="DengXian" w:hint="eastAsia"/>
                          <w:lang w:eastAsia="zh-CN"/>
                        </w:rPr>
                        <w:t>-</w:t>
                      </w:r>
                      <w:r w:rsidRPr="00283155">
                        <w:rPr>
                          <w:rFonts w:eastAsia="DengXian" w:hint="eastAsia"/>
                          <w:lang w:eastAsia="zh-CN"/>
                        </w:rPr>
                        <w:tab/>
                        <w:t>10 bits</w:t>
                      </w:r>
                      <w:r w:rsidRPr="00283155">
                        <w:rPr>
                          <w:rFonts w:eastAsia="DengXian"/>
                          <w:lang w:eastAsia="zh-CN"/>
                        </w:rPr>
                        <w:t xml:space="preserve"> otherwise.</w:t>
                      </w:r>
                    </w:p>
                  </w:txbxContent>
                </v:textbox>
                <w10:wrap type="square"/>
              </v:shape>
            </w:pict>
          </mc:Fallback>
        </mc:AlternateContent>
      </w:r>
      <w:r w:rsidRPr="006E11D6">
        <w:rPr>
          <w:bCs/>
          <w:iCs/>
          <w:lang w:val="en-GB"/>
        </w:rPr>
        <w:t xml:space="preserve"> </w:t>
      </w:r>
    </w:p>
    <w:p w14:paraId="3CA4E89A" w14:textId="77777777" w:rsidR="00293711" w:rsidRPr="006E11D6" w:rsidRDefault="00293711" w:rsidP="00293711">
      <w:pPr>
        <w:jc w:val="both"/>
        <w:rPr>
          <w:bCs/>
          <w:iCs/>
          <w:lang w:val="en-GB"/>
        </w:rPr>
      </w:pPr>
      <w:r w:rsidRPr="006E11D6">
        <w:rPr>
          <w:bCs/>
          <w:iCs/>
          <w:lang w:val="en-GB"/>
        </w:rPr>
        <w:t xml:space="preserve">However, the above does not consider the impact of the presence of the field “PRACH association indicator” for the two TA case, and only describes the impact of the presence of the fields “Cell indicator” and “PRACH retransmission indicator” for the case of LTM. It does not seem to be a good idea to list all possible configuration combinations for the purpose of describing number of reserved bits. Instead, a unified way as the following text proposal is more appropriate, which greatly simplifies the description. </w:t>
      </w:r>
    </w:p>
    <w:p w14:paraId="1D7C38C9" w14:textId="77777777" w:rsidR="00293711" w:rsidRPr="006E11D6" w:rsidRDefault="00293711" w:rsidP="00293711">
      <w:pPr>
        <w:spacing w:after="0"/>
        <w:jc w:val="both"/>
        <w:rPr>
          <w:b/>
          <w:iCs/>
          <w:lang w:val="en-GB" w:eastAsia="ko-KR"/>
        </w:rPr>
      </w:pPr>
      <w:r w:rsidRPr="006E11D6">
        <w:rPr>
          <w:rFonts w:eastAsia="Batang"/>
          <w:b/>
          <w:u w:val="single"/>
          <w:lang w:val="en-GB"/>
        </w:rPr>
        <w:t>Proposal 3</w:t>
      </w:r>
      <w:r w:rsidRPr="006E11D6">
        <w:rPr>
          <w:b/>
          <w:iCs/>
          <w:lang w:val="en-GB" w:eastAsia="ko-KR"/>
        </w:rPr>
        <w:t>: Adopt the following text proposal (TP1) for number of reserved bits in PDCCH order DCI:</w:t>
      </w:r>
    </w:p>
    <w:p w14:paraId="419B2C85" w14:textId="77777777" w:rsidR="00293711" w:rsidRPr="006E11D6" w:rsidRDefault="00293711" w:rsidP="00293711">
      <w:pPr>
        <w:spacing w:after="0"/>
        <w:jc w:val="both"/>
        <w:rPr>
          <w:b/>
          <w:iCs/>
          <w:lang w:val="en-GB" w:eastAsia="ko-KR"/>
        </w:rPr>
      </w:pPr>
    </w:p>
    <w:p w14:paraId="7907B850" w14:textId="77777777" w:rsidR="00293711" w:rsidRPr="006E11D6" w:rsidRDefault="00293711" w:rsidP="00293711">
      <w:r w:rsidRPr="006E11D6">
        <w:t>============TP1 for 38.212 Section 7.3.1.2.1 ==============================</w:t>
      </w:r>
    </w:p>
    <w:p w14:paraId="3836D8A3" w14:textId="77777777" w:rsidR="00293711" w:rsidRPr="006E11D6" w:rsidRDefault="00293711" w:rsidP="00293711">
      <w:r w:rsidRPr="006E11D6">
        <w:t>--Unchanged part omitted------------------------</w:t>
      </w:r>
    </w:p>
    <w:p w14:paraId="2B21BD8F" w14:textId="77777777" w:rsidR="00293711" w:rsidRPr="006E11D6" w:rsidRDefault="00293711" w:rsidP="00293711">
      <w:pPr>
        <w:ind w:left="568" w:hanging="284"/>
        <w:rPr>
          <w:rFonts w:eastAsia="DengXian"/>
          <w:lang w:eastAsia="zh-CN"/>
        </w:rPr>
      </w:pPr>
      <w:r w:rsidRPr="006E11D6">
        <w:rPr>
          <w:rFonts w:eastAsia="DengXian"/>
          <w:lang w:eastAsia="zh-CN"/>
        </w:rPr>
        <w:t>-</w:t>
      </w:r>
      <w:r w:rsidRPr="006E11D6">
        <w:rPr>
          <w:rFonts w:eastAsia="DengXian"/>
          <w:lang w:eastAsia="zh-CN"/>
        </w:rPr>
        <w:tab/>
        <w:t xml:space="preserve">Reserved bits - </w:t>
      </w:r>
      <w:r w:rsidRPr="006E11D6">
        <w:rPr>
          <w:rFonts w:eastAsia="DengXian"/>
          <w:lang w:eastAsia="ko-KR"/>
        </w:rPr>
        <w:t xml:space="preserve">a number of bits as determined by </w:t>
      </w:r>
      <w:r w:rsidRPr="006E11D6">
        <w:rPr>
          <w:rFonts w:eastAsia="DengXian"/>
          <w:lang w:eastAsia="zh-CN"/>
        </w:rPr>
        <w:t>the following</w:t>
      </w:r>
      <w:r w:rsidRPr="006E11D6">
        <w:rPr>
          <w:rFonts w:eastAsia="DengXian"/>
          <w:color w:val="FF0000"/>
          <w:lang w:eastAsia="zh-CN"/>
        </w:rPr>
        <w:t xml:space="preserve">, where A=0 if the </w:t>
      </w:r>
      <w:r w:rsidRPr="006E11D6">
        <w:rPr>
          <w:rFonts w:eastAsia="DengXian"/>
          <w:color w:val="FF0000"/>
        </w:rPr>
        <w:t>UE is not configured with higher layer parameter</w:t>
      </w:r>
      <w:r w:rsidRPr="006E11D6">
        <w:rPr>
          <w:rFonts w:eastAsia="DengXian"/>
          <w:i/>
          <w:color w:val="FF0000"/>
        </w:rPr>
        <w:t xml:space="preserve"> </w:t>
      </w:r>
      <w:proofErr w:type="spellStart"/>
      <w:r w:rsidRPr="006E11D6">
        <w:rPr>
          <w:rFonts w:eastAsia="DengXian"/>
          <w:i/>
          <w:color w:val="FF0000"/>
        </w:rPr>
        <w:t>EarlyUlSyncConfig</w:t>
      </w:r>
      <w:proofErr w:type="spellEnd"/>
      <w:r w:rsidRPr="006E11D6">
        <w:rPr>
          <w:rFonts w:eastAsia="DengXian"/>
          <w:iCs/>
          <w:color w:val="FF0000"/>
        </w:rPr>
        <w:t xml:space="preserve">; </w:t>
      </w:r>
      <w:r w:rsidRPr="006E11D6">
        <w:rPr>
          <w:rFonts w:eastAsia="DengXian"/>
          <w:color w:val="FF0000"/>
          <w:lang w:eastAsia="zh-CN"/>
        </w:rPr>
        <w:t>otherwise, A=</w:t>
      </w:r>
      <m:oMath>
        <m:d>
          <m:dPr>
            <m:begChr m:val="⌈"/>
            <m:endChr m:val="⌉"/>
            <m:ctrlPr>
              <w:rPr>
                <w:rFonts w:ascii="Cambria Math" w:eastAsia="DengXian" w:hAnsi="Cambria Math"/>
                <w:color w:val="FF0000"/>
              </w:rPr>
            </m:ctrlPr>
          </m:dPr>
          <m:e>
            <m:sSub>
              <m:sSubPr>
                <m:ctrlPr>
                  <w:rPr>
                    <w:rFonts w:ascii="Cambria Math" w:eastAsia="DengXian" w:hAnsi="Cambria Math"/>
                    <w:i/>
                    <w:color w:val="FF0000"/>
                  </w:rPr>
                </m:ctrlPr>
              </m:sSubPr>
              <m:e>
                <m:r>
                  <w:rPr>
                    <w:rFonts w:ascii="Cambria Math" w:eastAsia="DengXian" w:hAnsi="Cambria Math"/>
                    <w:color w:val="FF0000"/>
                  </w:rPr>
                  <m:t>log</m:t>
                </m:r>
              </m:e>
              <m:sub>
                <m:r>
                  <w:rPr>
                    <w:rFonts w:ascii="Cambria Math" w:eastAsia="DengXian" w:hAnsi="Cambria Math"/>
                    <w:color w:val="FF0000"/>
                  </w:rPr>
                  <m:t>2</m:t>
                </m:r>
              </m:sub>
            </m:sSub>
            <m:d>
              <m:dPr>
                <m:ctrlPr>
                  <w:rPr>
                    <w:rFonts w:ascii="Cambria Math" w:eastAsia="DengXian" w:hAnsi="Cambria Math"/>
                    <w:i/>
                    <w:color w:val="FF0000"/>
                  </w:rPr>
                </m:ctrlPr>
              </m:dPr>
              <m:e>
                <m:r>
                  <w:rPr>
                    <w:rFonts w:ascii="Cambria Math" w:eastAsia="DengXian" w:hAnsi="Cambria Math"/>
                    <w:color w:val="FF0000"/>
                  </w:rPr>
                  <m:t>C+1</m:t>
                </m:r>
              </m:e>
            </m:d>
          </m:e>
        </m:d>
      </m:oMath>
      <w:r w:rsidRPr="006E11D6">
        <w:rPr>
          <w:rFonts w:eastAsia="DengXian"/>
          <w:color w:val="FF0000"/>
        </w:rPr>
        <w:t>+1, and</w:t>
      </w:r>
      <w:r w:rsidRPr="006E11D6">
        <w:rPr>
          <w:rFonts w:eastAsia="DengXian"/>
          <w:color w:val="FF0000"/>
          <w:lang w:eastAsia="zh-CN"/>
        </w:rPr>
        <w:t xml:space="preserve"> B=0 if “PRACH association indicator” field is not present in this DCI format; otherwise, B=1</w:t>
      </w:r>
      <w:r w:rsidRPr="006E11D6">
        <w:rPr>
          <w:rFonts w:eastAsia="DengXian"/>
          <w:lang w:eastAsia="zh-CN"/>
        </w:rPr>
        <w:t>:</w:t>
      </w:r>
    </w:p>
    <w:p w14:paraId="4871D058" w14:textId="77777777" w:rsidR="00293711" w:rsidRPr="006E11D6" w:rsidRDefault="00293711" w:rsidP="00293711">
      <w:pPr>
        <w:ind w:left="851" w:hanging="284"/>
        <w:rPr>
          <w:rFonts w:eastAsia="DengXian"/>
          <w:lang w:eastAsia="zh-CN"/>
        </w:rPr>
      </w:pPr>
      <w:r w:rsidRPr="006E11D6">
        <w:rPr>
          <w:rFonts w:eastAsia="DengXian"/>
          <w:lang w:eastAsia="zh-CN"/>
        </w:rPr>
        <w:lastRenderedPageBreak/>
        <w:t>-</w:t>
      </w:r>
      <w:r w:rsidRPr="006E11D6">
        <w:rPr>
          <w:rFonts w:eastAsia="DengXian"/>
          <w:lang w:eastAsia="zh-CN"/>
        </w:rPr>
        <w:tab/>
        <w:t>12</w:t>
      </w:r>
      <w:r w:rsidRPr="006E11D6">
        <w:rPr>
          <w:rFonts w:eastAsia="DengXian"/>
          <w:color w:val="FF0000"/>
          <w:lang w:eastAsia="zh-CN"/>
        </w:rPr>
        <w:t>-A-B</w:t>
      </w:r>
      <w:r w:rsidRPr="006E11D6">
        <w:rPr>
          <w:rFonts w:eastAsia="DengXian"/>
          <w:lang w:eastAsia="zh-CN"/>
        </w:rPr>
        <w:t xml:space="preserve"> bits </w:t>
      </w:r>
      <w:r w:rsidRPr="006E11D6">
        <w:rPr>
          <w:rFonts w:eastAsia="DengXian"/>
        </w:rPr>
        <w:t xml:space="preserve">for operation </w:t>
      </w:r>
      <w:r w:rsidRPr="006E11D6">
        <w:rPr>
          <w:rFonts w:eastAsia="DengXian"/>
          <w:lang w:eastAsia="zh-CN"/>
        </w:rPr>
        <w:t>in a cell with shared spectrum channel access in frequency range 1 or when the DCI format is monitored in common search space for operation in a cell in frequency range 2-2</w:t>
      </w:r>
      <w:r w:rsidRPr="006E11D6">
        <w:rPr>
          <w:rFonts w:eastAsia="DengXian"/>
          <w:strike/>
          <w:color w:val="FF0000"/>
          <w:lang w:eastAsia="zh-CN"/>
        </w:rPr>
        <w:t xml:space="preserve">, and if the </w:t>
      </w:r>
      <w:r w:rsidRPr="006E11D6">
        <w:rPr>
          <w:rFonts w:eastAsia="DengXian"/>
          <w:strike/>
          <w:color w:val="FF0000"/>
        </w:rPr>
        <w:t>UE is not configured with higher layer parameter</w:t>
      </w:r>
      <w:r w:rsidRPr="006E11D6">
        <w:rPr>
          <w:rFonts w:eastAsia="DengXian"/>
          <w:i/>
          <w:strike/>
          <w:color w:val="FF0000"/>
        </w:rPr>
        <w:t xml:space="preserve"> </w:t>
      </w:r>
      <w:proofErr w:type="spellStart"/>
      <w:proofErr w:type="gramStart"/>
      <w:r w:rsidRPr="006E11D6">
        <w:rPr>
          <w:rFonts w:eastAsia="DengXian"/>
          <w:i/>
          <w:strike/>
          <w:color w:val="FF0000"/>
        </w:rPr>
        <w:t>EarlyUlSyncConfig</w:t>
      </w:r>
      <w:proofErr w:type="spellEnd"/>
      <w:r w:rsidRPr="006E11D6">
        <w:rPr>
          <w:rFonts w:eastAsia="DengXian"/>
          <w:lang w:eastAsia="zh-CN"/>
        </w:rPr>
        <w:t>;</w:t>
      </w:r>
      <w:proofErr w:type="gramEnd"/>
      <w:r w:rsidRPr="006E11D6">
        <w:rPr>
          <w:rFonts w:eastAsia="DengXian"/>
          <w:lang w:eastAsia="zh-CN"/>
        </w:rPr>
        <w:t xml:space="preserve"> </w:t>
      </w:r>
    </w:p>
    <w:p w14:paraId="51529F0D" w14:textId="77777777" w:rsidR="00293711" w:rsidRPr="006E11D6" w:rsidRDefault="00293711" w:rsidP="00293711">
      <w:pPr>
        <w:ind w:left="851" w:hanging="284"/>
        <w:rPr>
          <w:rFonts w:eastAsia="DengXian"/>
          <w:strike/>
          <w:color w:val="FF0000"/>
          <w:lang w:eastAsia="zh-CN"/>
        </w:rPr>
      </w:pPr>
      <w:r w:rsidRPr="006E11D6">
        <w:rPr>
          <w:rFonts w:eastAsia="DengXian"/>
          <w:strike/>
          <w:color w:val="FF0000"/>
          <w:lang w:eastAsia="zh-CN"/>
        </w:rPr>
        <w:t>-</w:t>
      </w:r>
      <w:r w:rsidRPr="006E11D6">
        <w:rPr>
          <w:rFonts w:eastAsia="DengXian"/>
          <w:strike/>
          <w:color w:val="FF0000"/>
          <w:lang w:eastAsia="zh-CN"/>
        </w:rPr>
        <w:tab/>
        <w:t>11-</w:t>
      </w:r>
      <m:oMath>
        <m:d>
          <m:dPr>
            <m:begChr m:val="⌈"/>
            <m:endChr m:val="⌉"/>
            <m:ctrlPr>
              <w:rPr>
                <w:rFonts w:ascii="Cambria Math" w:eastAsia="DengXian" w:hAnsi="Cambria Math"/>
                <w:strike/>
                <w:color w:val="FF0000"/>
              </w:rPr>
            </m:ctrlPr>
          </m:dPr>
          <m:e>
            <m:sSub>
              <m:sSubPr>
                <m:ctrlPr>
                  <w:rPr>
                    <w:rFonts w:ascii="Cambria Math" w:eastAsia="DengXian" w:hAnsi="Cambria Math"/>
                    <w:i/>
                    <w:strike/>
                    <w:color w:val="FF0000"/>
                  </w:rPr>
                </m:ctrlPr>
              </m:sSubPr>
              <m:e>
                <m:r>
                  <w:rPr>
                    <w:rFonts w:ascii="Cambria Math" w:eastAsia="DengXian" w:hAnsi="Cambria Math"/>
                    <w:strike/>
                    <w:color w:val="FF0000"/>
                  </w:rPr>
                  <m:t>log</m:t>
                </m:r>
              </m:e>
              <m:sub>
                <m:r>
                  <w:rPr>
                    <w:rFonts w:ascii="Cambria Math" w:eastAsia="DengXian" w:hAnsi="Cambria Math"/>
                    <w:strike/>
                    <w:color w:val="FF0000"/>
                  </w:rPr>
                  <m:t>2</m:t>
                </m:r>
              </m:sub>
            </m:sSub>
            <m:d>
              <m:dPr>
                <m:ctrlPr>
                  <w:rPr>
                    <w:rFonts w:ascii="Cambria Math" w:eastAsia="DengXian" w:hAnsi="Cambria Math"/>
                    <w:i/>
                    <w:strike/>
                    <w:color w:val="FF0000"/>
                  </w:rPr>
                </m:ctrlPr>
              </m:dPr>
              <m:e>
                <m:r>
                  <w:rPr>
                    <w:rFonts w:ascii="Cambria Math" w:eastAsia="DengXian" w:hAnsi="Cambria Math"/>
                    <w:strike/>
                    <w:color w:val="FF0000"/>
                  </w:rPr>
                  <m:t>C+1</m:t>
                </m:r>
              </m:e>
            </m:d>
          </m:e>
        </m:d>
      </m:oMath>
      <w:r w:rsidRPr="006E11D6">
        <w:rPr>
          <w:rFonts w:eastAsia="DengXian"/>
          <w:strike/>
          <w:color w:val="FF0000"/>
          <w:lang w:eastAsia="zh-CN"/>
        </w:rPr>
        <w:t xml:space="preserve"> bits </w:t>
      </w:r>
      <w:r w:rsidRPr="006E11D6">
        <w:rPr>
          <w:rFonts w:eastAsia="DengXian"/>
          <w:strike/>
          <w:color w:val="FF0000"/>
        </w:rPr>
        <w:t xml:space="preserve">for operation </w:t>
      </w:r>
      <w:r w:rsidRPr="006E11D6">
        <w:rPr>
          <w:rFonts w:eastAsia="DengXian"/>
          <w:strike/>
          <w:color w:val="FF0000"/>
          <w:lang w:eastAsia="zh-CN"/>
        </w:rPr>
        <w:t xml:space="preserve">in a cell with shared spectrum channel access in frequency range 1 or when the DCI format is monitored in common search space for operation in a cell in frequency range 2-2, and </w:t>
      </w:r>
      <w:r w:rsidRPr="006E11D6">
        <w:rPr>
          <w:rFonts w:eastAsia="DengXian"/>
          <w:strike/>
          <w:color w:val="FF0000"/>
        </w:rPr>
        <w:t xml:space="preserve">if the UE is configured with higher layer parameter </w:t>
      </w:r>
      <w:proofErr w:type="spellStart"/>
      <w:proofErr w:type="gramStart"/>
      <w:r w:rsidRPr="006E11D6">
        <w:rPr>
          <w:rFonts w:eastAsia="DengXian"/>
          <w:i/>
          <w:strike/>
          <w:color w:val="FF0000"/>
        </w:rPr>
        <w:t>EarlyUlSyncConfig</w:t>
      </w:r>
      <w:proofErr w:type="spellEnd"/>
      <w:r w:rsidRPr="006E11D6">
        <w:rPr>
          <w:rFonts w:eastAsia="DengXian"/>
          <w:strike/>
          <w:color w:val="FF0000"/>
          <w:lang w:eastAsia="zh-CN"/>
        </w:rPr>
        <w:t>;</w:t>
      </w:r>
      <w:proofErr w:type="gramEnd"/>
    </w:p>
    <w:p w14:paraId="69ACA2D1" w14:textId="77777777" w:rsidR="00293711" w:rsidRPr="006E11D6" w:rsidRDefault="00293711" w:rsidP="00293711">
      <w:pPr>
        <w:ind w:left="851" w:hanging="284"/>
        <w:rPr>
          <w:rFonts w:eastAsia="DengXian"/>
          <w:strike/>
          <w:color w:val="FF0000"/>
          <w:lang w:eastAsia="zh-CN"/>
        </w:rPr>
      </w:pPr>
      <w:r w:rsidRPr="006E11D6">
        <w:rPr>
          <w:rFonts w:eastAsia="DengXian"/>
          <w:strike/>
          <w:color w:val="FF0000"/>
          <w:lang w:eastAsia="zh-CN"/>
        </w:rPr>
        <w:t>-</w:t>
      </w:r>
      <w:r w:rsidRPr="006E11D6">
        <w:rPr>
          <w:rFonts w:eastAsia="DengXian"/>
          <w:strike/>
          <w:color w:val="FF0000"/>
          <w:lang w:eastAsia="zh-CN"/>
        </w:rPr>
        <w:tab/>
        <w:t>9-</w:t>
      </w:r>
      <m:oMath>
        <m:d>
          <m:dPr>
            <m:begChr m:val="⌈"/>
            <m:endChr m:val="⌉"/>
            <m:ctrlPr>
              <w:rPr>
                <w:rFonts w:ascii="Cambria Math" w:eastAsia="DengXian" w:hAnsi="Cambria Math"/>
                <w:strike/>
                <w:color w:val="FF0000"/>
              </w:rPr>
            </m:ctrlPr>
          </m:dPr>
          <m:e>
            <m:sSub>
              <m:sSubPr>
                <m:ctrlPr>
                  <w:rPr>
                    <w:rFonts w:ascii="Cambria Math" w:eastAsia="DengXian" w:hAnsi="Cambria Math"/>
                    <w:i/>
                    <w:strike/>
                    <w:color w:val="FF0000"/>
                  </w:rPr>
                </m:ctrlPr>
              </m:sSubPr>
              <m:e>
                <m:r>
                  <w:rPr>
                    <w:rFonts w:ascii="Cambria Math" w:eastAsia="DengXian" w:hAnsi="Cambria Math"/>
                    <w:strike/>
                    <w:color w:val="FF0000"/>
                  </w:rPr>
                  <m:t>log</m:t>
                </m:r>
              </m:e>
              <m:sub>
                <m:r>
                  <w:rPr>
                    <w:rFonts w:ascii="Cambria Math" w:eastAsia="DengXian" w:hAnsi="Cambria Math"/>
                    <w:strike/>
                    <w:color w:val="FF0000"/>
                  </w:rPr>
                  <m:t>2</m:t>
                </m:r>
              </m:sub>
            </m:sSub>
            <m:d>
              <m:dPr>
                <m:ctrlPr>
                  <w:rPr>
                    <w:rFonts w:ascii="Cambria Math" w:eastAsia="DengXian" w:hAnsi="Cambria Math"/>
                    <w:i/>
                    <w:strike/>
                    <w:color w:val="FF0000"/>
                  </w:rPr>
                </m:ctrlPr>
              </m:dPr>
              <m:e>
                <m:r>
                  <w:rPr>
                    <w:rFonts w:ascii="Cambria Math" w:eastAsia="DengXian" w:hAnsi="Cambria Math"/>
                    <w:strike/>
                    <w:color w:val="FF0000"/>
                  </w:rPr>
                  <m:t>C+1</m:t>
                </m:r>
              </m:e>
            </m:d>
          </m:e>
        </m:d>
      </m:oMath>
      <w:r w:rsidRPr="006E11D6">
        <w:rPr>
          <w:rFonts w:eastAsia="DengXian"/>
          <w:strike/>
          <w:color w:val="FF0000"/>
          <w:lang w:eastAsia="zh-CN"/>
        </w:rPr>
        <w:t xml:space="preserve"> bits for operation in a cell without shared spectrum channel access in frequency range 1 or for operation in a cell in frequency range 2-1 or when the DCI format is monitored in UE-specific search space for operation in a cell in frequency range 2-2, and </w:t>
      </w:r>
      <w:r w:rsidRPr="006E11D6">
        <w:rPr>
          <w:rFonts w:eastAsia="DengXian"/>
          <w:strike/>
          <w:color w:val="FF0000"/>
        </w:rPr>
        <w:t xml:space="preserve">if the UE is configured with higher layer parameter </w:t>
      </w:r>
      <w:proofErr w:type="spellStart"/>
      <w:proofErr w:type="gramStart"/>
      <w:r w:rsidRPr="006E11D6">
        <w:rPr>
          <w:rFonts w:eastAsia="DengXian"/>
          <w:i/>
          <w:strike/>
          <w:color w:val="FF0000"/>
        </w:rPr>
        <w:t>EarlyUlSyncConfig</w:t>
      </w:r>
      <w:proofErr w:type="spellEnd"/>
      <w:r w:rsidRPr="006E11D6">
        <w:rPr>
          <w:rFonts w:eastAsia="DengXian"/>
          <w:strike/>
          <w:color w:val="FF0000"/>
        </w:rPr>
        <w:t>;</w:t>
      </w:r>
      <w:proofErr w:type="gramEnd"/>
    </w:p>
    <w:p w14:paraId="1EEF17C0" w14:textId="77777777" w:rsidR="00293711" w:rsidRPr="006E11D6" w:rsidRDefault="00293711" w:rsidP="00293711">
      <w:pPr>
        <w:ind w:left="851" w:hanging="284"/>
        <w:rPr>
          <w:rFonts w:eastAsia="DengXian"/>
          <w:lang w:eastAsia="zh-CN"/>
        </w:rPr>
      </w:pPr>
      <w:r w:rsidRPr="006E11D6">
        <w:rPr>
          <w:rFonts w:eastAsia="DengXian"/>
          <w:lang w:eastAsia="zh-CN"/>
        </w:rPr>
        <w:t>-</w:t>
      </w:r>
      <w:r w:rsidRPr="006E11D6">
        <w:rPr>
          <w:rFonts w:eastAsia="DengXian"/>
          <w:lang w:eastAsia="zh-CN"/>
        </w:rPr>
        <w:tab/>
        <w:t>10</w:t>
      </w:r>
      <w:r w:rsidRPr="006E11D6">
        <w:rPr>
          <w:rFonts w:eastAsia="DengXian"/>
          <w:color w:val="FF0000"/>
          <w:lang w:eastAsia="zh-CN"/>
        </w:rPr>
        <w:t>-A-B</w:t>
      </w:r>
      <w:r w:rsidRPr="006E11D6">
        <w:rPr>
          <w:rFonts w:eastAsia="DengXian"/>
          <w:lang w:eastAsia="zh-CN"/>
        </w:rPr>
        <w:t xml:space="preserve"> bits otherwise.</w:t>
      </w:r>
    </w:p>
    <w:p w14:paraId="556EE2D6" w14:textId="77777777" w:rsidR="00293711" w:rsidRPr="006E11D6" w:rsidRDefault="00293711" w:rsidP="00293711">
      <w:pPr>
        <w:ind w:left="568" w:hanging="284"/>
        <w:rPr>
          <w:rFonts w:eastAsia="DengXian"/>
          <w:lang w:eastAsia="zh-CN"/>
        </w:rPr>
      </w:pPr>
      <w:r w:rsidRPr="006E11D6">
        <w:rPr>
          <w:rFonts w:eastAsia="DengXian"/>
          <w:lang w:eastAsia="zh-CN"/>
        </w:rPr>
        <w:t>Otherwise, all remaining fields are set as follows:</w:t>
      </w:r>
    </w:p>
    <w:p w14:paraId="1A010D87" w14:textId="77777777" w:rsidR="00293711" w:rsidRPr="00072AE2" w:rsidRDefault="00293711" w:rsidP="00293711">
      <w:pPr>
        <w:jc w:val="both"/>
        <w:rPr>
          <w:rFonts w:asciiTheme="majorBidi" w:hAnsiTheme="majorBidi" w:cstheme="majorBidi"/>
          <w:b/>
          <w:iCs/>
          <w:lang w:val="en-GB"/>
        </w:rPr>
      </w:pPr>
      <w:r w:rsidRPr="003748BC">
        <w:t>===============================================================</w:t>
      </w:r>
    </w:p>
    <w:p w14:paraId="3570A918" w14:textId="77777777" w:rsidR="00293711" w:rsidRPr="00E77150" w:rsidRDefault="00293711" w:rsidP="006C784B">
      <w:pPr>
        <w:pStyle w:val="Heading2"/>
      </w:pPr>
      <w:bookmarkStart w:id="19" w:name="_Ref158928002"/>
      <w:r>
        <w:t xml:space="preserve">Issue 3: Closed loop reset for power control after </w:t>
      </w:r>
      <w:proofErr w:type="gramStart"/>
      <w:r>
        <w:t>PRACH</w:t>
      </w:r>
      <w:bookmarkEnd w:id="19"/>
      <w:proofErr w:type="gramEnd"/>
      <w:r>
        <w:t xml:space="preserve">   </w:t>
      </w:r>
    </w:p>
    <w:p w14:paraId="3E13C846" w14:textId="77777777" w:rsidR="00293711" w:rsidRPr="006E11D6" w:rsidRDefault="00293711" w:rsidP="00293711">
      <w:pPr>
        <w:jc w:val="both"/>
        <w:rPr>
          <w:bCs/>
          <w:iCs/>
          <w:lang w:val="en-GB" w:eastAsia="ko-KR"/>
        </w:rPr>
      </w:pPr>
      <w:r w:rsidRPr="006E11D6">
        <w:rPr>
          <w:bCs/>
          <w:iCs/>
          <w:lang w:val="en-GB" w:eastAsia="ko-KR"/>
        </w:rPr>
        <w:t xml:space="preserve">In existing specification, the closed loop power control adjustment state for </w:t>
      </w:r>
      <m:oMath>
        <m:r>
          <w:rPr>
            <w:rFonts w:ascii="Cambria Math" w:hAnsi="Cambria Math"/>
          </w:rPr>
          <m:t>l=0</m:t>
        </m:r>
      </m:oMath>
      <w:r w:rsidRPr="006E11D6">
        <w:t xml:space="preserve"> (the first closed loop) for PUSCH is reset any time after receiving a RAR (see the text copied below for PUSCH from 38.213 Section 7.1.1): </w:t>
      </w:r>
    </w:p>
    <w:p w14:paraId="17F6F502" w14:textId="77777777" w:rsidR="00293711" w:rsidRPr="006E11D6" w:rsidRDefault="00293711" w:rsidP="00293711">
      <w:pPr>
        <w:jc w:val="both"/>
        <w:rPr>
          <w:bCs/>
          <w:iCs/>
          <w:lang w:val="en-GB" w:eastAsia="ko-KR"/>
        </w:rPr>
      </w:pPr>
      <w:r w:rsidRPr="006E11D6">
        <w:rPr>
          <w:noProof/>
        </w:rPr>
        <mc:AlternateContent>
          <mc:Choice Requires="wps">
            <w:drawing>
              <wp:anchor distT="0" distB="0" distL="114300" distR="114300" simplePos="0" relativeHeight="251658242" behindDoc="0" locked="0" layoutInCell="1" allowOverlap="1" wp14:anchorId="1EAB8A7B" wp14:editId="35EC40CA">
                <wp:simplePos x="0" y="0"/>
                <wp:positionH relativeFrom="column">
                  <wp:posOffset>0</wp:posOffset>
                </wp:positionH>
                <wp:positionV relativeFrom="paragraph">
                  <wp:posOffset>0</wp:posOffset>
                </wp:positionV>
                <wp:extent cx="1828800" cy="1828800"/>
                <wp:effectExtent l="0" t="0" r="0" b="0"/>
                <wp:wrapSquare wrapText="bothSides"/>
                <wp:docPr id="10" name="Text Box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D8DE556" w14:textId="77777777" w:rsidR="00293711" w:rsidRPr="00021303" w:rsidRDefault="00293711" w:rsidP="00293711">
                            <w:pPr>
                              <w:pStyle w:val="B2"/>
                              <w:spacing w:after="0"/>
                              <w:ind w:hanging="288"/>
                            </w:pPr>
                            <w:r>
                              <w:t>-</w:t>
                            </w:r>
                            <w:r>
                              <w:tab/>
                            </w:r>
                            <w:r>
                              <w:rPr>
                                <w:lang w:val="en-GB"/>
                              </w:rPr>
                              <w:t>If</w:t>
                            </w:r>
                            <w:r w:rsidRPr="00B916EC">
                              <w:t xml:space="preserve"> the UE receives </w:t>
                            </w:r>
                            <w:r>
                              <w:t>a</w:t>
                            </w:r>
                            <w:r w:rsidRPr="00B916EC">
                              <w:t xml:space="preserve"> </w:t>
                            </w:r>
                            <w:proofErr w:type="gramStart"/>
                            <w:r w:rsidRPr="00B916EC">
                              <w:t>random access</w:t>
                            </w:r>
                            <w:proofErr w:type="gramEnd"/>
                            <w:r w:rsidRPr="00B916EC">
                              <w:t xml:space="preserve"> response message </w:t>
                            </w:r>
                            <w:r>
                              <w:t>in response to a PRACH transmission</w:t>
                            </w:r>
                            <w:r w:rsidRPr="001A3FC8">
                              <w:t xml:space="preserve"> </w:t>
                            </w:r>
                            <w:r w:rsidRPr="00AE0927">
                              <w:t xml:space="preserve">or a </w:t>
                            </w:r>
                            <w:proofErr w:type="spellStart"/>
                            <w:r w:rsidRPr="00AE0927">
                              <w:t>MsgA</w:t>
                            </w:r>
                            <w:proofErr w:type="spellEnd"/>
                            <w:r w:rsidRPr="00AE0927">
                              <w:t xml:space="preserve">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17A3D3C9" w14:textId="77777777" w:rsidR="00293711" w:rsidRPr="00B916EC" w:rsidRDefault="00293711" w:rsidP="00293711">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rPr>
                                <m:t>l=0</m:t>
                              </m:r>
                            </m:oMath>
                            <w:r>
                              <w:t xml:space="preserve"> and</w:t>
                            </w:r>
                          </w:p>
                          <w:p w14:paraId="03007AB3" w14:textId="77777777" w:rsidR="00293711" w:rsidRPr="00484EA7" w:rsidRDefault="00293711" w:rsidP="00293711">
                            <w:pPr>
                              <w:pStyle w:val="B4"/>
                              <w:spacing w:after="0"/>
                              <w:ind w:hanging="288"/>
                              <w:rPr>
                                <w:bCs/>
                                <w:iCs/>
                                <w:sz w:val="22"/>
                                <w:szCs w:val="18"/>
                                <w:lang w:val="en-GB" w:eastAsia="ko-KR"/>
                              </w:rPr>
                            </w:pPr>
                            <w:r>
                              <w:t>-</w:t>
                            </w:r>
                            <w:r>
                              <w:tab/>
                              <w: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EAB8A7B" id="Text Box 10" o:spid="_x0000_s1028" type="#_x0000_t202" style="position:absolute;left:0;text-align:left;margin-left:0;margin-top:0;width:2in;height:2in;z-index:25165824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" filled="f" strokeweight=".5pt">
                <v:textbox style="mso-fit-shape-to-text:t">
                  <w:txbxContent>
                    <w:p w14:paraId="0D8DE556" w14:textId="77777777" w:rsidR="00293711" w:rsidRPr="00021303" w:rsidRDefault="00293711" w:rsidP="00293711">
                      <w:pPr>
                        <w:pStyle w:val="B2"/>
                        <w:spacing w:after="0"/>
                        <w:ind w:hanging="288"/>
                      </w:pPr>
                      <w:r>
                        <w:t>-</w:t>
                      </w:r>
                      <w:r>
                        <w:tab/>
                      </w:r>
                      <w:r>
                        <w:rPr>
                          <w:lang w:val="en-GB"/>
                        </w:rPr>
                        <w:t>If</w:t>
                      </w:r>
                      <w:r w:rsidRPr="00B916EC">
                        <w:t xml:space="preserve"> the UE receives </w:t>
                      </w:r>
                      <w:r>
                        <w:t>a</w:t>
                      </w:r>
                      <w:r w:rsidRPr="00B916EC">
                        <w:t xml:space="preserve"> </w:t>
                      </w:r>
                      <w:proofErr w:type="gramStart"/>
                      <w:r w:rsidRPr="00B916EC">
                        <w:t>random access</w:t>
                      </w:r>
                      <w:proofErr w:type="gramEnd"/>
                      <w:r w:rsidRPr="00B916EC">
                        <w:t xml:space="preserve"> response message </w:t>
                      </w:r>
                      <w:r>
                        <w:t>in response to a PRACH transmission</w:t>
                      </w:r>
                      <w:r w:rsidRPr="001A3FC8">
                        <w:t xml:space="preserve"> </w:t>
                      </w:r>
                      <w:r w:rsidRPr="00AE0927">
                        <w:t xml:space="preserve">or a </w:t>
                      </w:r>
                      <w:proofErr w:type="spellStart"/>
                      <w:r w:rsidRPr="00AE0927">
                        <w:t>MsgA</w:t>
                      </w:r>
                      <w:proofErr w:type="spellEnd"/>
                      <w:r w:rsidRPr="00AE0927">
                        <w:t xml:space="preserve"> transmission</w:t>
                      </w:r>
                      <w:r>
                        <w:t xml:space="preserve"> on</w:t>
                      </w:r>
                      <w:r w:rsidRPr="00B916EC">
                        <w:t xml:space="preserve"> </w:t>
                      </w:r>
                      <w:r>
                        <w:t>active</w:t>
                      </w:r>
                      <w:r w:rsidRPr="00B916EC">
                        <w:t xml:space="preserve"> </w:t>
                      </w:r>
                      <w:r>
                        <w:t xml:space="preserve">UL BWP </w:t>
                      </w:r>
                      <m:oMath>
                        <m:r>
                          <w:rPr>
                            <w:rFonts w:ascii="Cambria Math" w:hAnsi="Cambria Math"/>
                          </w:rPr>
                          <m:t>b</m:t>
                        </m:r>
                      </m:oMath>
                      <w:r w:rsidRPr="00F415B1">
                        <w:rPr>
                          <w:iCs/>
                        </w:rPr>
                        <w:t xml:space="preserve"> </w:t>
                      </w:r>
                      <w:r w:rsidRPr="00F415B1">
                        <w:t xml:space="preserve">of carrier </w:t>
                      </w:r>
                      <m:oMath>
                        <m:r>
                          <w:rPr>
                            <w:rFonts w:ascii="Cambria Math" w:hAnsi="Cambria Math"/>
                          </w:rPr>
                          <m:t>f</m:t>
                        </m:r>
                      </m:oMath>
                      <w:r w:rsidRPr="00F415B1">
                        <w:rPr>
                          <w:iCs/>
                        </w:rPr>
                        <w:t xml:space="preserve"> of</w:t>
                      </w:r>
                      <w:r w:rsidRPr="00F415B1">
                        <w:t xml:space="preserve"> serving cell </w:t>
                      </w:r>
                      <m:oMath>
                        <m:r>
                          <w:rPr>
                            <w:rFonts w:ascii="Cambria Math" w:hAnsi="Cambria Math"/>
                          </w:rPr>
                          <m:t>c</m:t>
                        </m:r>
                      </m:oMath>
                      <w:r>
                        <w:rPr>
                          <w:iCs/>
                          <w:position w:val="-6"/>
                        </w:rPr>
                        <w:t xml:space="preserve"> </w:t>
                      </w:r>
                      <w:r>
                        <w:t>as described in clause 8</w:t>
                      </w:r>
                    </w:p>
                    <w:p w14:paraId="17A3D3C9" w14:textId="77777777" w:rsidR="00293711" w:rsidRPr="00B916EC" w:rsidRDefault="00293711" w:rsidP="00293711">
                      <w:pPr>
                        <w:pStyle w:val="B3"/>
                        <w:spacing w:after="0"/>
                        <w:ind w:hanging="288"/>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0,l</m:t>
                            </m:r>
                          </m:e>
                        </m:d>
                        <m:r>
                          <w:rPr>
                            <w:rFonts w:asci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rPr>
                              <m:t>msg2</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where</w:t>
                      </w:r>
                      <w:r>
                        <w:t xml:space="preserve"> </w:t>
                      </w:r>
                      <m:oMath>
                        <m:r>
                          <w:rPr>
                            <w:rFonts w:ascii="Cambria Math" w:hAnsi="Cambria Math"/>
                          </w:rPr>
                          <m:t>l=0</m:t>
                        </m:r>
                      </m:oMath>
                      <w:r>
                        <w:t xml:space="preserve"> and</w:t>
                      </w:r>
                    </w:p>
                    <w:p w14:paraId="03007AB3" w14:textId="77777777" w:rsidR="00293711" w:rsidRPr="00484EA7" w:rsidRDefault="00293711" w:rsidP="00293711">
                      <w:pPr>
                        <w:pStyle w:val="B4"/>
                        <w:spacing w:after="0"/>
                        <w:ind w:hanging="288"/>
                        <w:rPr>
                          <w:bCs/>
                          <w:iCs/>
                          <w:sz w:val="22"/>
                          <w:szCs w:val="18"/>
                          <w:lang w:val="en-GB" w:eastAsia="ko-KR"/>
                        </w:rPr>
                      </w:pPr>
                      <w:r>
                        <w:t>-</w:t>
                      </w:r>
                      <w:r>
                        <w:tab/>
                        <w:t>…</w:t>
                      </w:r>
                    </w:p>
                  </w:txbxContent>
                </v:textbox>
                <w10:wrap type="square"/>
              </v:shape>
            </w:pict>
          </mc:Fallback>
        </mc:AlternateContent>
      </w:r>
    </w:p>
    <w:p w14:paraId="7821FD74" w14:textId="77777777" w:rsidR="00293711" w:rsidRPr="006E11D6" w:rsidRDefault="00293711" w:rsidP="00293711">
      <w:pPr>
        <w:jc w:val="both"/>
        <w:rPr>
          <w:bCs/>
          <w:lang w:val="en-GB" w:eastAsia="ko-KR"/>
        </w:rPr>
      </w:pPr>
      <w:r w:rsidRPr="006E11D6">
        <w:rPr>
          <w:bCs/>
          <w:iCs/>
          <w:lang w:val="en-GB" w:eastAsia="ko-KR"/>
        </w:rPr>
        <w:t>In the case of two TAGs, CFRA based PDCCH order can specifically trigger PRACH toward either the first TRP or the second TRP. When two closed loop adjustment states are configured for PUSCH (</w:t>
      </w:r>
      <w:proofErr w:type="spellStart"/>
      <w:r w:rsidRPr="006E11D6">
        <w:rPr>
          <w:bCs/>
          <w:i/>
          <w:iCs/>
          <w:lang w:eastAsia="ko-KR"/>
        </w:rPr>
        <w:t>twoPUSCH</w:t>
      </w:r>
      <w:proofErr w:type="spellEnd"/>
      <w:r w:rsidRPr="006E11D6">
        <w:rPr>
          <w:bCs/>
          <w:i/>
          <w:iCs/>
          <w:lang w:eastAsia="ko-KR"/>
        </w:rPr>
        <w:t>-PC-</w:t>
      </w:r>
      <w:proofErr w:type="spellStart"/>
      <w:r w:rsidRPr="006E11D6">
        <w:rPr>
          <w:bCs/>
          <w:i/>
          <w:iCs/>
          <w:lang w:eastAsia="ko-KR"/>
        </w:rPr>
        <w:t>AdjustmentStates</w:t>
      </w:r>
      <w:proofErr w:type="spellEnd"/>
      <w:r w:rsidRPr="006E11D6">
        <w:rPr>
          <w:bCs/>
          <w:i/>
          <w:iCs/>
          <w:lang w:eastAsia="ko-KR"/>
        </w:rPr>
        <w:t xml:space="preserve"> </w:t>
      </w:r>
      <w:r w:rsidRPr="006E11D6">
        <w:rPr>
          <w:bCs/>
          <w:lang w:eastAsia="ko-KR"/>
        </w:rPr>
        <w:t>is configured</w:t>
      </w:r>
      <w:r w:rsidRPr="006E11D6">
        <w:rPr>
          <w:bCs/>
          <w:lang w:val="en-GB" w:eastAsia="ko-KR"/>
        </w:rPr>
        <w:t>), the resetting mechanism above results in unnecessary interruption if PRACH is triggered toward the second TRP. This is because, the first closed loop index (</w:t>
      </w:r>
      <m:oMath>
        <m:r>
          <w:rPr>
            <w:rFonts w:ascii="Cambria Math" w:hAnsi="Cambria Math"/>
          </w:rPr>
          <m:t>l=0</m:t>
        </m:r>
      </m:oMath>
      <w:r w:rsidRPr="006E11D6">
        <w:rPr>
          <w:bCs/>
          <w:lang w:val="en-GB" w:eastAsia="ko-KR"/>
        </w:rPr>
        <w:t>) that may be configured for the first TRP is reset instead of the second closed loop index (</w:t>
      </w:r>
      <m:oMath>
        <m:r>
          <w:rPr>
            <w:rFonts w:ascii="Cambria Math" w:hAnsi="Cambria Math"/>
          </w:rPr>
          <m:t>l=1</m:t>
        </m:r>
      </m:oMath>
      <w:r w:rsidRPr="006E11D6">
        <w:rPr>
          <w:bCs/>
          <w:lang w:val="en-GB" w:eastAsia="ko-KR"/>
        </w:rPr>
        <w:t>).</w:t>
      </w:r>
    </w:p>
    <w:p w14:paraId="4B054007" w14:textId="77777777" w:rsidR="00293711" w:rsidRPr="006E11D6" w:rsidRDefault="00293711" w:rsidP="00293711">
      <w:pPr>
        <w:jc w:val="both"/>
        <w:rPr>
          <w:bCs/>
          <w:lang w:val="en-GB" w:eastAsia="ko-KR"/>
        </w:rPr>
      </w:pPr>
      <w:r w:rsidRPr="006E11D6">
        <w:rPr>
          <w:bCs/>
          <w:lang w:val="en-GB" w:eastAsia="ko-KR"/>
        </w:rPr>
        <w:t xml:space="preserve">To address this issue, UE needs to determine whether to reset the first </w:t>
      </w:r>
      <w:r w:rsidRPr="006E11D6">
        <w:rPr>
          <w:bCs/>
          <w:iCs/>
          <w:lang w:val="en-GB" w:eastAsia="ko-KR"/>
        </w:rPr>
        <w:t xml:space="preserve">closed loop power control adjustment state </w:t>
      </w:r>
      <w:r w:rsidRPr="006E11D6">
        <w:rPr>
          <w:bCs/>
          <w:lang w:val="en-GB" w:eastAsia="ko-KR"/>
        </w:rPr>
        <w:t>(</w:t>
      </w:r>
      <m:oMath>
        <m:r>
          <w:rPr>
            <w:rFonts w:ascii="Cambria Math" w:hAnsi="Cambria Math"/>
          </w:rPr>
          <m:t>l=0</m:t>
        </m:r>
      </m:oMath>
      <w:r w:rsidRPr="006E11D6">
        <w:rPr>
          <w:bCs/>
          <w:lang w:val="en-GB" w:eastAsia="ko-KR"/>
        </w:rPr>
        <w:t>)</w:t>
      </w:r>
      <w:r w:rsidRPr="006E11D6">
        <w:rPr>
          <w:bCs/>
          <w:iCs/>
          <w:lang w:val="en-GB" w:eastAsia="ko-KR"/>
        </w:rPr>
        <w:t xml:space="preserve"> or reset the second closed loop power control adjustment state </w:t>
      </w:r>
      <w:r w:rsidRPr="006E11D6">
        <w:rPr>
          <w:bCs/>
          <w:lang w:val="en-GB" w:eastAsia="ko-KR"/>
        </w:rPr>
        <w:t>(</w:t>
      </w:r>
      <m:oMath>
        <m:r>
          <w:rPr>
            <w:rFonts w:ascii="Cambria Math" w:hAnsi="Cambria Math"/>
          </w:rPr>
          <m:t>l=1</m:t>
        </m:r>
      </m:oMath>
      <w:r w:rsidRPr="006E11D6">
        <w:rPr>
          <w:bCs/>
          <w:lang w:val="en-GB" w:eastAsia="ko-KR"/>
        </w:rPr>
        <w:t>) based on whether the PRACH is toward the first TRP or the second TRP. For both inter-cell and intra-cell mTRP, the indication of the TAG in the RAR (“TI” field of the RAR as described in 38.321 Section 6.2.3) can be also used given that such reset is anyway after reception of the RAR.</w:t>
      </w:r>
    </w:p>
    <w:p w14:paraId="2376342C" w14:textId="77777777" w:rsidR="00293711" w:rsidRPr="006E11D6" w:rsidRDefault="00293711" w:rsidP="00293711">
      <w:pPr>
        <w:spacing w:after="0"/>
        <w:jc w:val="both"/>
        <w:rPr>
          <w:b/>
          <w:iCs/>
          <w:lang w:val="en-GB" w:eastAsia="ko-KR"/>
        </w:rPr>
      </w:pPr>
      <w:r w:rsidRPr="006E11D6">
        <w:rPr>
          <w:rFonts w:eastAsia="Batang"/>
          <w:b/>
          <w:u w:val="single"/>
          <w:lang w:val="en-GB"/>
        </w:rPr>
        <w:t>Proposal 4</w:t>
      </w:r>
      <w:r w:rsidRPr="006E11D6">
        <w:rPr>
          <w:b/>
          <w:iCs/>
          <w:lang w:val="en-GB" w:eastAsia="ko-KR"/>
        </w:rPr>
        <w:t xml:space="preserve">: For CFRA-based PDCCH order in multi-DCI based multi-TRP operation with two TAGs, when UE receives a corresponding RAR and is configured with </w:t>
      </w:r>
      <w:proofErr w:type="spellStart"/>
      <w:r w:rsidRPr="006E11D6">
        <w:rPr>
          <w:b/>
          <w:i/>
          <w:iCs/>
          <w:lang w:eastAsia="ko-KR"/>
        </w:rPr>
        <w:t>twoPUSCH</w:t>
      </w:r>
      <w:proofErr w:type="spellEnd"/>
      <w:r w:rsidRPr="006E11D6">
        <w:rPr>
          <w:b/>
          <w:i/>
          <w:iCs/>
          <w:lang w:eastAsia="ko-KR"/>
        </w:rPr>
        <w:t>-PC-</w:t>
      </w:r>
      <w:proofErr w:type="spellStart"/>
      <w:r w:rsidRPr="006E11D6">
        <w:rPr>
          <w:b/>
          <w:i/>
          <w:iCs/>
          <w:lang w:eastAsia="ko-KR"/>
        </w:rPr>
        <w:t>AdjustmentStates</w:t>
      </w:r>
      <w:proofErr w:type="spellEnd"/>
      <w:r w:rsidRPr="006E11D6">
        <w:rPr>
          <w:b/>
          <w:i/>
          <w:iCs/>
          <w:lang w:eastAsia="ko-KR"/>
        </w:rPr>
        <w:t xml:space="preserve"> </w:t>
      </w:r>
    </w:p>
    <w:p w14:paraId="08BC377B" w14:textId="77777777" w:rsidR="00293711" w:rsidRPr="006E11D6" w:rsidRDefault="00293711" w:rsidP="00BE691D">
      <w:pPr>
        <w:pStyle w:val="ListParagraph"/>
        <w:numPr>
          <w:ilvl w:val="0"/>
          <w:numId w:val="41"/>
        </w:numPr>
        <w:jc w:val="both"/>
        <w:rPr>
          <w:rFonts w:ascii="Times New Roman" w:hAnsi="Times New Roman"/>
          <w:b/>
          <w:sz w:val="20"/>
          <w:szCs w:val="20"/>
          <w:lang w:val="en-GB" w:eastAsia="ko-KR"/>
        </w:rPr>
      </w:pPr>
      <w:r w:rsidRPr="006E11D6">
        <w:rPr>
          <w:rFonts w:ascii="Times New Roman" w:hAnsi="Times New Roman"/>
          <w:b/>
          <w:iCs/>
          <w:sz w:val="20"/>
          <w:szCs w:val="20"/>
          <w:lang w:val="en-GB" w:eastAsia="ko-KR"/>
        </w:rPr>
        <w:t xml:space="preserve">The UE determines whether to reset the closed loop adjustment state for </w:t>
      </w:r>
      <m:oMath>
        <m:r>
          <m:rPr>
            <m:sty m:val="bi"/>
          </m:rPr>
          <w:rPr>
            <w:rFonts w:ascii="Cambria Math" w:hAnsi="Cambria Math"/>
            <w:sz w:val="20"/>
            <w:szCs w:val="20"/>
          </w:rPr>
          <m:t>l=0</m:t>
        </m:r>
      </m:oMath>
      <w:r w:rsidRPr="006E11D6">
        <w:rPr>
          <w:rFonts w:ascii="Times New Roman" w:hAnsi="Times New Roman"/>
          <w:b/>
          <w:sz w:val="20"/>
          <w:szCs w:val="20"/>
        </w:rPr>
        <w:t xml:space="preserve"> or </w:t>
      </w:r>
      <m:oMath>
        <m:r>
          <m:rPr>
            <m:sty m:val="bi"/>
          </m:rPr>
          <w:rPr>
            <w:rFonts w:ascii="Cambria Math" w:hAnsi="Cambria Math"/>
            <w:sz w:val="20"/>
            <w:szCs w:val="20"/>
          </w:rPr>
          <m:t>l=1</m:t>
        </m:r>
      </m:oMath>
      <w:r w:rsidRPr="006E11D6">
        <w:rPr>
          <w:rFonts w:ascii="Times New Roman" w:hAnsi="Times New Roman"/>
          <w:b/>
          <w:sz w:val="20"/>
          <w:szCs w:val="20"/>
        </w:rPr>
        <w:t xml:space="preserve"> based on whether the PRACH is toward the first TRP or the second TRP.</w:t>
      </w:r>
    </w:p>
    <w:p w14:paraId="37A925B4" w14:textId="77777777" w:rsidR="00293711" w:rsidRPr="006E11D6" w:rsidRDefault="00293711" w:rsidP="00BE691D">
      <w:pPr>
        <w:pStyle w:val="ListParagraph"/>
        <w:numPr>
          <w:ilvl w:val="1"/>
          <w:numId w:val="41"/>
        </w:numPr>
        <w:jc w:val="both"/>
        <w:rPr>
          <w:rFonts w:ascii="Times New Roman" w:hAnsi="Times New Roman"/>
          <w:b/>
          <w:sz w:val="20"/>
          <w:szCs w:val="20"/>
          <w:lang w:val="en-GB" w:eastAsia="ko-KR"/>
        </w:rPr>
      </w:pPr>
      <w:r w:rsidRPr="006E11D6">
        <w:rPr>
          <w:rFonts w:ascii="Times New Roman" w:hAnsi="Times New Roman"/>
          <w:b/>
          <w:sz w:val="20"/>
          <w:szCs w:val="20"/>
        </w:rPr>
        <w:t>Indication of the TAG ID in the RAR is used for this purpose.</w:t>
      </w:r>
    </w:p>
    <w:p w14:paraId="6F1830D2" w14:textId="77777777" w:rsidR="00293711" w:rsidRPr="006E11D6" w:rsidRDefault="00293711" w:rsidP="00293711">
      <w:pPr>
        <w:jc w:val="both"/>
        <w:rPr>
          <w:b/>
          <w:iCs/>
          <w:lang w:val="en-GB" w:eastAsia="ko-KR"/>
        </w:rPr>
      </w:pPr>
      <w:r w:rsidRPr="006E11D6">
        <w:rPr>
          <w:b/>
          <w:iCs/>
          <w:lang w:val="en-GB" w:eastAsia="ko-KR"/>
        </w:rPr>
        <w:t>Adopt the following TP2 to capture the above.</w:t>
      </w:r>
    </w:p>
    <w:p w14:paraId="0E15DE9B" w14:textId="77777777" w:rsidR="00293711" w:rsidRPr="006E11D6" w:rsidRDefault="00293711" w:rsidP="00293711">
      <w:r w:rsidRPr="006E11D6">
        <w:t>============TP2 for 38.213 Section 7.1.1 ==============================</w:t>
      </w:r>
    </w:p>
    <w:p w14:paraId="78098C97" w14:textId="77777777" w:rsidR="00293711" w:rsidRPr="006E11D6" w:rsidRDefault="00293711" w:rsidP="00293711">
      <w:r w:rsidRPr="006E11D6">
        <w:t>--Unchanged part omitted------------------------</w:t>
      </w:r>
    </w:p>
    <w:p w14:paraId="2163641C" w14:textId="77777777" w:rsidR="00293711" w:rsidRPr="006E11D6" w:rsidRDefault="00293711" w:rsidP="00293711">
      <w:pPr>
        <w:pStyle w:val="B1"/>
        <w:ind w:left="284" w:firstLine="0"/>
      </w:pPr>
      <w:r w:rsidRPr="006E11D6">
        <w:t xml:space="preserve">If the UE transmits a PUSCH associated with the first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6E11D6">
        <w:t xml:space="preserve">, the UE applies </w:t>
      </w:r>
      <w:r w:rsidRPr="006E11D6">
        <w:rPr>
          <w:iCs/>
        </w:rPr>
        <w:t xml:space="preserve">the first </w:t>
      </w:r>
      <m:oMath>
        <m:sSub>
          <m:sSubPr>
            <m:ctrlPr>
              <w:rPr>
                <w:rFonts w:ascii="Cambria Math" w:hAnsi="Cambria Math"/>
                <w:iCs/>
              </w:rPr>
            </m:ctrlPr>
          </m:sSubPr>
          <m:e>
            <m:r>
              <w:rPr>
                <w:rFonts w:ascii="Cambria Math" w:hAnsi="Cambria Math"/>
              </w:rPr>
              <m:t>P</m:t>
            </m:r>
          </m:e>
          <m:sub>
            <m:r>
              <m:rPr>
                <m:nor/>
              </m:rPr>
              <w:rPr>
                <w:iCs/>
              </w: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E11D6">
        <w:t xml:space="preserve"> value,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E11D6">
        <w:t xml:space="preserve"> value, and </w:t>
      </w: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i,l</m:t>
            </m:r>
          </m:e>
        </m:d>
      </m:oMath>
      <w:r w:rsidRPr="006E11D6">
        <w:t xml:space="preserve"> for determining </w:t>
      </w:r>
      <m:oMath>
        <m:sSub>
          <m:sSubPr>
            <m:ctrlPr>
              <w:rPr>
                <w:rFonts w:ascii="Cambria Math" w:hAnsi="Cambria Math"/>
                <w:iCs/>
              </w:rPr>
            </m:ctrlPr>
          </m:sSubPr>
          <m:e>
            <m:r>
              <w:rPr>
                <w:rFonts w:ascii="Cambria Math" w:hAnsi="Cambria Math"/>
              </w:rPr>
              <m:t>P</m:t>
            </m:r>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oMath>
      <w:r w:rsidRPr="006E11D6">
        <w:t xml:space="preserve">. If the UE transmits a PUSCH associated with the second RS resource index </w:t>
      </w:r>
      <m:oMath>
        <m:sSub>
          <m:sSubPr>
            <m:ctrlPr>
              <w:rPr>
                <w:rFonts w:ascii="Cambria Math" w:hAnsi="Cambria Math"/>
                <w:i/>
                <w:lang w:eastAsia="zh-CN"/>
              </w:rPr>
            </m:ctrlPr>
          </m:sSubPr>
          <m:e>
            <m:r>
              <w:rPr>
                <w:rFonts w:ascii="Cambria Math" w:hAnsi="Cambria Math"/>
                <w:lang w:eastAsia="zh-CN"/>
              </w:rPr>
              <m:t>q</m:t>
            </m:r>
          </m:e>
          <m:sub>
            <m:r>
              <w:rPr>
                <w:rFonts w:ascii="Cambria Math" w:hAnsi="Cambria Math"/>
                <w:lang w:eastAsia="zh-CN"/>
              </w:rPr>
              <m:t>d</m:t>
            </m:r>
          </m:sub>
        </m:sSub>
      </m:oMath>
      <w:r w:rsidRPr="006E11D6">
        <w:t xml:space="preserve">, the UE applies </w:t>
      </w:r>
      <w:r w:rsidRPr="006E11D6">
        <w:rPr>
          <w:iCs/>
        </w:rPr>
        <w:t xml:space="preserve">the second </w:t>
      </w:r>
      <m:oMath>
        <m:sSub>
          <m:sSubPr>
            <m:ctrlPr>
              <w:rPr>
                <w:rFonts w:ascii="Cambria Math" w:hAnsi="Cambria Math"/>
                <w:iCs/>
              </w:rPr>
            </m:ctrlPr>
          </m:sSubPr>
          <m:e>
            <m:r>
              <w:rPr>
                <w:rFonts w:ascii="Cambria Math" w:hAnsi="Cambria Math"/>
              </w:rPr>
              <m:t>P</m:t>
            </m:r>
          </m:e>
          <m:sub>
            <m:r>
              <m:rPr>
                <m:nor/>
              </m:rPr>
              <w:rPr>
                <w:iCs/>
              </w:rPr>
              <m:t>O_UE_PUSCH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E11D6">
        <w:t xml:space="preserve"> value,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Pr="006E11D6">
        <w:t xml:space="preserve"> value, and </w:t>
      </w: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i,l</m:t>
            </m:r>
          </m:e>
        </m:d>
      </m:oMath>
      <w:r w:rsidRPr="006E11D6">
        <w:t xml:space="preserve"> or </w:t>
      </w: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i,0</m:t>
            </m:r>
          </m:e>
        </m:d>
      </m:oMath>
      <w:r w:rsidRPr="006E11D6">
        <w:t xml:space="preserve"> if </w:t>
      </w:r>
      <w:proofErr w:type="spellStart"/>
      <w:r w:rsidRPr="006E11D6">
        <w:rPr>
          <w:i/>
          <w:iCs/>
        </w:rPr>
        <w:t>twoPUSCH</w:t>
      </w:r>
      <w:proofErr w:type="spellEnd"/>
      <w:r w:rsidRPr="006E11D6">
        <w:rPr>
          <w:i/>
          <w:iCs/>
        </w:rPr>
        <w:t>-PC-</w:t>
      </w:r>
      <w:proofErr w:type="spellStart"/>
      <w:r w:rsidRPr="006E11D6">
        <w:rPr>
          <w:i/>
          <w:iCs/>
        </w:rPr>
        <w:t>AdjustmentStates</w:t>
      </w:r>
      <w:proofErr w:type="spellEnd"/>
      <w:r w:rsidRPr="006E11D6">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iCs/>
              </w:rPr>
              <m:t>PUSCH</m:t>
            </m:r>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j</m:t>
        </m:r>
        <m:r>
          <m:rPr>
            <m:sty m:val="p"/>
          </m:rPr>
          <w:rPr>
            <w:rFonts w:ascii="Cambria Math" w:hAnsi="Cambria Math"/>
          </w:rPr>
          <m:t>,</m:t>
        </m:r>
        <m:sSub>
          <m:sSubPr>
            <m:ctrlPr>
              <w:rPr>
                <w:rFonts w:ascii="Cambria Math" w:hAnsi="Cambria Math"/>
                <w:iCs/>
              </w:rPr>
            </m:ctrlPr>
          </m:sSubPr>
          <m:e>
            <m:r>
              <w:rPr>
                <w:rFonts w:ascii="Cambria Math" w:hAnsi="Cambria Math"/>
              </w:rPr>
              <m:t>q</m:t>
            </m:r>
          </m:e>
          <m:sub>
            <m:r>
              <w:rPr>
                <w:rFonts w:ascii="Cambria Math" w:hAnsi="Cambria Math"/>
              </w:rPr>
              <m:t>d</m:t>
            </m:r>
          </m:sub>
        </m:sSub>
        <m:r>
          <m:rPr>
            <m:sty m:val="p"/>
          </m:rPr>
          <w:rPr>
            <w:rFonts w:ascii="Cambria Math" w:hAnsi="Cambria Math"/>
          </w:rPr>
          <m:t>,</m:t>
        </m:r>
        <m:r>
          <w:rPr>
            <w:rFonts w:ascii="Cambria Math" w:hAnsi="Cambria Math"/>
          </w:rPr>
          <m:t>l)</m:t>
        </m:r>
      </m:oMath>
      <w:r w:rsidRPr="006E11D6">
        <w:t>.</w:t>
      </w:r>
    </w:p>
    <w:p w14:paraId="7D044555" w14:textId="77777777" w:rsidR="00293711" w:rsidRPr="006E11D6" w:rsidRDefault="00293711" w:rsidP="00293711">
      <w:pPr>
        <w:pStyle w:val="B2"/>
      </w:pPr>
      <w:r w:rsidRPr="006E11D6">
        <w:lastRenderedPageBreak/>
        <w:t>-</w:t>
      </w:r>
      <w:r w:rsidRPr="006E11D6">
        <w:tab/>
      </w:r>
      <w:r w:rsidRPr="006E11D6">
        <w:rPr>
          <w:lang w:val="en-GB"/>
        </w:rPr>
        <w:t>If</w:t>
      </w:r>
      <w:r w:rsidRPr="006E11D6">
        <w:t xml:space="preserve"> the UE receives a </w:t>
      </w:r>
      <w:proofErr w:type="gramStart"/>
      <w:r w:rsidRPr="006E11D6">
        <w:t>random access</w:t>
      </w:r>
      <w:proofErr w:type="gramEnd"/>
      <w:r w:rsidRPr="006E11D6">
        <w:t xml:space="preserve"> response message in response to a PRACH transmission or a </w:t>
      </w:r>
      <w:proofErr w:type="spellStart"/>
      <w:r w:rsidRPr="006E11D6">
        <w:t>MsgA</w:t>
      </w:r>
      <w:proofErr w:type="spellEnd"/>
      <w:r w:rsidRPr="006E11D6">
        <w:t xml:space="preserve"> transmission on active UL BWP </w:t>
      </w:r>
      <m:oMath>
        <m:r>
          <w:rPr>
            <w:rFonts w:ascii="Cambria Math" w:hAnsi="Cambria Math"/>
          </w:rPr>
          <m:t>b</m:t>
        </m:r>
      </m:oMath>
      <w:r w:rsidRPr="006E11D6">
        <w:rPr>
          <w:iCs/>
        </w:rPr>
        <w:t xml:space="preserve"> </w:t>
      </w:r>
      <w:r w:rsidRPr="006E11D6">
        <w:t xml:space="preserve">of carrier </w:t>
      </w:r>
      <m:oMath>
        <m:r>
          <w:rPr>
            <w:rFonts w:ascii="Cambria Math" w:hAnsi="Cambria Math"/>
          </w:rPr>
          <m:t>f</m:t>
        </m:r>
      </m:oMath>
      <w:r w:rsidRPr="006E11D6">
        <w:rPr>
          <w:iCs/>
        </w:rPr>
        <w:t xml:space="preserve"> of</w:t>
      </w:r>
      <w:r w:rsidRPr="006E11D6">
        <w:t xml:space="preserve"> serving cell </w:t>
      </w:r>
      <m:oMath>
        <m:r>
          <w:rPr>
            <w:rFonts w:ascii="Cambria Math" w:hAnsi="Cambria Math"/>
          </w:rPr>
          <m:t>c</m:t>
        </m:r>
      </m:oMath>
      <w:r w:rsidRPr="006E11D6">
        <w:rPr>
          <w:iCs/>
          <w:position w:val="-6"/>
        </w:rPr>
        <w:t xml:space="preserve"> </w:t>
      </w:r>
      <w:r w:rsidRPr="006E11D6">
        <w:t>as described in clause 8</w:t>
      </w:r>
    </w:p>
    <w:p w14:paraId="27E4D2CE" w14:textId="77777777" w:rsidR="00293711" w:rsidRPr="006E11D6" w:rsidRDefault="00293711" w:rsidP="00293711">
      <w:pPr>
        <w:pStyle w:val="B3"/>
      </w:pPr>
      <w:r w:rsidRPr="006E11D6">
        <w:t>-</w:t>
      </w:r>
      <w:r w:rsidRPr="006E11D6">
        <w:tab/>
      </w:r>
      <m:oMath>
        <m:sSub>
          <m:sSubPr>
            <m:ctrlPr>
              <w:rPr>
                <w:rFonts w:ascii="Cambria Math" w:hAnsi="Cambria Math"/>
                <w:iCs/>
              </w:rPr>
            </m:ctrlPr>
          </m:sSubPr>
          <m:e>
            <m:r>
              <w:rPr>
                <w:rFonts w:ascii="Cambria Math" w:hAnsi="Cambria Math"/>
              </w:rPr>
              <m:t>f</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0,l</m:t>
            </m:r>
          </m:e>
        </m:d>
        <m:r>
          <w:rPr>
            <w:rFonts w:ascii="Cambria Math" w:hAnsi="Cambria Math"/>
          </w:rPr>
          <m:t>=</m:t>
        </m:r>
        <m:sSub>
          <m:sSubPr>
            <m:ctrlPr>
              <w:rPr>
                <w:rFonts w:ascii="Cambria Math" w:hAnsi="Cambria Math"/>
                <w:iCs/>
              </w:rPr>
            </m:ctrlPr>
          </m:sSubPr>
          <m:e>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m:t>
                </m:r>
                <m:r>
                  <w:rPr>
                    <w:rFonts w:ascii="Cambria Math" w:hAnsi="Cambria Math"/>
                  </w:rPr>
                  <m:t>,b,f,c</m:t>
                </m:r>
              </m:sub>
            </m:sSub>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sidRPr="006E11D6">
        <w:t xml:space="preserve">, </w:t>
      </w:r>
    </w:p>
    <w:p w14:paraId="1077E54E" w14:textId="77777777" w:rsidR="00293711" w:rsidRPr="006E11D6" w:rsidRDefault="00293711" w:rsidP="00293711">
      <w:pPr>
        <w:pStyle w:val="B3"/>
        <w:ind w:left="1418"/>
      </w:pPr>
      <w:r w:rsidRPr="006E11D6">
        <w:rPr>
          <w:color w:val="FF0000"/>
        </w:rPr>
        <w:t>-</w:t>
      </w:r>
      <w:r w:rsidRPr="006E11D6">
        <w:rPr>
          <w:color w:val="FF0000"/>
        </w:rPr>
        <w:tab/>
      </w:r>
      <w:r w:rsidRPr="006E11D6">
        <w:t xml:space="preserve">where </w:t>
      </w:r>
      <m:oMath>
        <m:r>
          <w:rPr>
            <w:rFonts w:ascii="Cambria Math" w:hAnsi="Cambria Math"/>
          </w:rPr>
          <m:t>l=0</m:t>
        </m:r>
      </m:oMath>
      <w:r w:rsidRPr="006E11D6">
        <w:t xml:space="preserve"> </w:t>
      </w:r>
      <w:r w:rsidRPr="006E11D6">
        <w:rPr>
          <w:color w:val="FF0000"/>
        </w:rPr>
        <w:t xml:space="preserve">if </w:t>
      </w:r>
      <w:r w:rsidRPr="006E11D6">
        <w:rPr>
          <w:rFonts w:eastAsia="DengXian"/>
          <w:color w:val="FF0000"/>
        </w:rPr>
        <w:t xml:space="preserve">the UE is not </w:t>
      </w:r>
      <w:r w:rsidRPr="006E11D6">
        <w:rPr>
          <w:rFonts w:eastAsia="DengXian"/>
          <w:color w:val="FF0000"/>
          <w:lang w:eastAsia="zh-CN"/>
        </w:rPr>
        <w:t>provided</w:t>
      </w:r>
      <w:r w:rsidRPr="006E11D6">
        <w:rPr>
          <w:rFonts w:eastAsia="DengXian"/>
          <w:color w:val="FF0000"/>
        </w:rPr>
        <w:t xml:space="preserve"> with </w:t>
      </w:r>
      <w:r w:rsidRPr="006E11D6">
        <w:rPr>
          <w:rFonts w:eastAsia="DengXian"/>
          <w:i/>
          <w:color w:val="FF0000"/>
        </w:rPr>
        <w:t>tag-Id2</w:t>
      </w:r>
      <w:r w:rsidRPr="006E11D6">
        <w:rPr>
          <w:rFonts w:eastAsia="DengXian"/>
          <w:iCs/>
          <w:color w:val="FF0000"/>
        </w:rPr>
        <w:t xml:space="preserve"> or </w:t>
      </w:r>
      <w:r w:rsidRPr="006E11D6">
        <w:rPr>
          <w:color w:val="FF0000"/>
        </w:rPr>
        <w:t>if the UE is not provided with </w:t>
      </w:r>
      <w:proofErr w:type="spellStart"/>
      <w:r w:rsidRPr="006E11D6">
        <w:rPr>
          <w:i/>
          <w:iCs/>
          <w:color w:val="FF0000"/>
        </w:rPr>
        <w:t>twoPUSCH</w:t>
      </w:r>
      <w:proofErr w:type="spellEnd"/>
      <w:r w:rsidRPr="006E11D6">
        <w:rPr>
          <w:i/>
          <w:iCs/>
          <w:color w:val="FF0000"/>
        </w:rPr>
        <w:t>-PC-</w:t>
      </w:r>
      <w:proofErr w:type="spellStart"/>
      <w:r w:rsidRPr="006E11D6">
        <w:rPr>
          <w:i/>
          <w:iCs/>
          <w:color w:val="FF0000"/>
        </w:rPr>
        <w:t>AdjustmentStates</w:t>
      </w:r>
      <w:proofErr w:type="spellEnd"/>
      <w:r w:rsidRPr="006E11D6">
        <w:rPr>
          <w:rFonts w:eastAsia="DengXian"/>
          <w:iCs/>
          <w:color w:val="FF0000"/>
        </w:rPr>
        <w:t xml:space="preserve">; otherwise, </w:t>
      </w:r>
      <w:r w:rsidRPr="006E11D6">
        <w:rPr>
          <w:rFonts w:eastAsia="DengXian"/>
          <w:i/>
          <w:color w:val="FF0000"/>
        </w:rPr>
        <w:t xml:space="preserve"> </w:t>
      </w:r>
      <m:oMath>
        <m:r>
          <w:rPr>
            <w:rFonts w:ascii="Cambria Math" w:hAnsi="Cambria Math"/>
            <w:color w:val="FF0000"/>
          </w:rPr>
          <m:t>l=0</m:t>
        </m:r>
      </m:oMath>
      <w:r w:rsidRPr="006E11D6">
        <w:rPr>
          <w:color w:val="FF0000"/>
        </w:rPr>
        <w:t xml:space="preserve"> if the first TAG is indicated by the </w:t>
      </w:r>
      <w:proofErr w:type="gramStart"/>
      <w:r w:rsidRPr="006E11D6">
        <w:rPr>
          <w:color w:val="FF0000"/>
        </w:rPr>
        <w:t>random access</w:t>
      </w:r>
      <w:proofErr w:type="gramEnd"/>
      <w:r w:rsidRPr="006E11D6">
        <w:rPr>
          <w:color w:val="FF0000"/>
        </w:rPr>
        <w:t xml:space="preserve"> response message and</w:t>
      </w:r>
      <w:r w:rsidRPr="006E11D6">
        <w:rPr>
          <w:rFonts w:eastAsia="DengXian"/>
          <w:i/>
          <w:color w:val="FF0000"/>
        </w:rPr>
        <w:t xml:space="preserve"> </w:t>
      </w:r>
      <m:oMath>
        <m:r>
          <w:rPr>
            <w:rFonts w:ascii="Cambria Math" w:hAnsi="Cambria Math"/>
            <w:color w:val="FF0000"/>
          </w:rPr>
          <m:t>l=1</m:t>
        </m:r>
      </m:oMath>
      <w:r w:rsidRPr="006E11D6">
        <w:rPr>
          <w:color w:val="FF0000"/>
        </w:rPr>
        <w:t xml:space="preserve"> if the second TAG is indicated by the random access response message, </w:t>
      </w:r>
      <w:r w:rsidRPr="006E11D6">
        <w:t>and</w:t>
      </w:r>
    </w:p>
    <w:p w14:paraId="62A4AB37" w14:textId="77777777" w:rsidR="00293711" w:rsidRPr="006E11D6" w:rsidRDefault="00293711" w:rsidP="00293711">
      <w:pPr>
        <w:pStyle w:val="B4"/>
      </w:pPr>
      <w:r w:rsidRPr="006E11D6">
        <w:t>-</w:t>
      </w:r>
      <w:r w:rsidRPr="006E11D6">
        <w:tab/>
      </w:r>
      <m:oMath>
        <m:sSub>
          <m:sSubPr>
            <m:ctrlPr>
              <w:rPr>
                <w:rFonts w:ascii="Cambria Math" w:hAnsi="Cambria Math"/>
                <w:iCs/>
              </w:rPr>
            </m:ctrlPr>
          </m:sSubPr>
          <m:e>
            <m:r>
              <w:rPr>
                <w:rFonts w:ascii="Cambria Math" w:hAnsi="Cambria Math"/>
              </w:rPr>
              <m:t>δ</m:t>
            </m:r>
          </m:e>
          <m:sub>
            <m:r>
              <m:rPr>
                <m:sty m:val="p"/>
              </m:rPr>
              <w:rPr>
                <w:rFonts w:ascii="Cambria Math" w:hAnsi="Cambria Math"/>
              </w:rPr>
              <m:t>msg2</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oMath>
      <w:r w:rsidRPr="006E11D6">
        <w:t xml:space="preserve"> is a TPC command value indicated in a random access response grant of the random access response message corresponding to a PRACH transmission according to Type-1 random access procedure, </w:t>
      </w:r>
      <w:r w:rsidRPr="006E11D6">
        <w:rPr>
          <w:shd w:val="clear" w:color="auto" w:fill="FFFFFF"/>
        </w:rPr>
        <w:t xml:space="preserve">or in a random access response grant of the random access response message corresponding to a </w:t>
      </w:r>
      <w:proofErr w:type="spellStart"/>
      <w:r w:rsidRPr="006E11D6">
        <w:rPr>
          <w:shd w:val="clear" w:color="auto" w:fill="FFFFFF"/>
        </w:rPr>
        <w:t>MsgA</w:t>
      </w:r>
      <w:proofErr w:type="spellEnd"/>
      <w:r w:rsidRPr="006E11D6">
        <w:rPr>
          <w:shd w:val="clear" w:color="auto" w:fill="FFFFFF"/>
        </w:rPr>
        <w:t xml:space="preserve"> transmission according to Type-2 random access procedure with RAR message(s) for </w:t>
      </w:r>
      <w:proofErr w:type="spellStart"/>
      <w:r w:rsidRPr="006E11D6">
        <w:rPr>
          <w:shd w:val="clear" w:color="auto" w:fill="FFFFFF"/>
        </w:rPr>
        <w:t>fallbackRAR</w:t>
      </w:r>
      <w:proofErr w:type="spellEnd"/>
      <w:r w:rsidRPr="006E11D6">
        <w:rPr>
          <w:shd w:val="clear" w:color="auto" w:fill="FFFFFF"/>
        </w:rPr>
        <w:t xml:space="preserve">, </w:t>
      </w:r>
      <w:r w:rsidRPr="006E11D6">
        <w:t xml:space="preserve">on active UL BWP </w:t>
      </w:r>
      <m:oMath>
        <m:r>
          <w:rPr>
            <w:rFonts w:ascii="Cambria Math" w:hAnsi="Cambria Math"/>
          </w:rPr>
          <m:t>b</m:t>
        </m:r>
      </m:oMath>
      <w:r w:rsidRPr="006E11D6">
        <w:rPr>
          <w:iCs/>
        </w:rPr>
        <w:t xml:space="preserve"> </w:t>
      </w:r>
      <w:r w:rsidRPr="006E11D6">
        <w:t xml:space="preserve">of carrier </w:t>
      </w:r>
      <m:oMath>
        <m:r>
          <w:rPr>
            <w:rFonts w:ascii="Cambria Math" w:hAnsi="Cambria Math"/>
          </w:rPr>
          <m:t>f</m:t>
        </m:r>
      </m:oMath>
      <w:r w:rsidRPr="006E11D6">
        <w:rPr>
          <w:iCs/>
        </w:rPr>
        <w:t xml:space="preserve"> of</w:t>
      </w:r>
      <w:r w:rsidRPr="006E11D6">
        <w:t xml:space="preserve"> serving cell </w:t>
      </w:r>
      <m:oMath>
        <m:r>
          <w:rPr>
            <w:rFonts w:ascii="Cambria Math" w:hAnsi="Cambria Math"/>
          </w:rPr>
          <m:t>c</m:t>
        </m:r>
      </m:oMath>
      <w:r w:rsidRPr="006E11D6">
        <w:t xml:space="preserve">, and </w:t>
      </w:r>
    </w:p>
    <w:p w14:paraId="62493A90" w14:textId="77777777" w:rsidR="00293711" w:rsidRPr="006E11D6" w:rsidRDefault="00293711" w:rsidP="00293711">
      <w:pPr>
        <w:pStyle w:val="B4"/>
      </w:pPr>
      <w:r w:rsidRPr="006E11D6">
        <w:t>-</w:t>
      </w:r>
      <w:r w:rsidRPr="006E11D6">
        <w:tab/>
      </w:r>
      <w:r w:rsidRPr="006E11D6">
        <w:rPr>
          <w:noProof/>
          <w:position w:val="-50"/>
        </w:rPr>
        <w:drawing>
          <wp:inline distT="0" distB="0" distL="0" distR="0" wp14:anchorId="437E5063" wp14:editId="5FDEB8FC">
            <wp:extent cx="5135245" cy="636270"/>
            <wp:effectExtent l="0" t="0" r="8255" b="0"/>
            <wp:docPr id="1946204378" name="Picture 1946204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35245" cy="636270"/>
                    </a:xfrm>
                    <a:prstGeom prst="rect">
                      <a:avLst/>
                    </a:prstGeom>
                    <a:noFill/>
                    <a:ln>
                      <a:noFill/>
                    </a:ln>
                  </pic:spPr>
                </pic:pic>
              </a:graphicData>
            </a:graphic>
          </wp:inline>
        </w:drawing>
      </w:r>
      <w:r w:rsidRPr="006E11D6">
        <w:t xml:space="preserve"> and </w:t>
      </w:r>
      <m:oMath>
        <m:r>
          <w:rPr>
            <w:rFonts w:ascii="Cambria Math" w:hAnsi="Cambria Math"/>
          </w:rPr>
          <m:t>∆</m:t>
        </m:r>
        <m:sSub>
          <m:sSubPr>
            <m:ctrlPr>
              <w:rPr>
                <w:rFonts w:ascii="Cambria Math" w:hAnsi="Cambria Math"/>
                <w:i/>
              </w:rPr>
            </m:ctrlPr>
          </m:sSubPr>
          <m:e>
            <m:r>
              <w:rPr>
                <w:rFonts w:ascii="Cambria Math" w:hAnsi="Cambria Math"/>
              </w:rPr>
              <m:t>P</m:t>
            </m:r>
          </m:e>
          <m:sub>
            <m:r>
              <m:rPr>
                <m:sty m:val="p"/>
              </m:rPr>
              <w:rPr>
                <w:rFonts w:ascii="Cambria Math" w:hAnsi="Cambria Math"/>
              </w:rPr>
              <m:t>rampup_requested</m:t>
            </m:r>
            <m:r>
              <w:rPr>
                <w:rFonts w:ascii="Cambria Math" w:hAnsi="Cambria Math"/>
              </w:rPr>
              <m:t>,b,f,c</m:t>
            </m:r>
          </m:sub>
        </m:sSub>
      </m:oMath>
      <w:r w:rsidRPr="006E11D6">
        <w:t xml:space="preserve"> is provided by higher layers and corresponds to the total power ramp-up requested by higher layers from the first to the last random access preamble for carrier </w:t>
      </w:r>
      <m:oMath>
        <m:r>
          <w:rPr>
            <w:rFonts w:ascii="Cambria Math" w:hAnsi="Cambria Math"/>
          </w:rPr>
          <m:t>f</m:t>
        </m:r>
      </m:oMath>
      <w:r w:rsidRPr="006E11D6">
        <w:rPr>
          <w:iCs/>
        </w:rPr>
        <w:t xml:space="preserve"> </w:t>
      </w:r>
      <w:r w:rsidRPr="006E11D6">
        <w:t xml:space="preserve">in the serving cell </w:t>
      </w:r>
      <m:oMath>
        <m:r>
          <w:rPr>
            <w:rFonts w:ascii="Cambria Math" w:hAnsi="Cambria Math"/>
          </w:rPr>
          <m:t>c</m:t>
        </m:r>
      </m:oMath>
      <w:r w:rsidRPr="006E11D6">
        <w:t xml:space="preserve">,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RB</m:t>
            </m:r>
            <m:r>
              <w:rPr>
                <w:rFonts w:ascii="Cambria Math" w:hAnsi="Cambria Math"/>
              </w:rPr>
              <m:t>,b,f,c</m:t>
            </m:r>
          </m:sub>
          <m:sup>
            <m:r>
              <m:rPr>
                <m:sty m:val="p"/>
              </m:rPr>
              <w:rPr>
                <w:rFonts w:ascii="Cambria Math" w:hAnsi="Cambria Math"/>
              </w:rPr>
              <m:t>PUSCH</m:t>
            </m:r>
          </m:sup>
        </m:sSubSup>
        <m:r>
          <w:rPr>
            <w:rFonts w:ascii="Cambria Math" w:hAnsi="Cambria Math"/>
          </w:rPr>
          <m:t>(0)</m:t>
        </m:r>
      </m:oMath>
      <w:r w:rsidRPr="006E11D6">
        <w:t xml:space="preserve"> is the bandwidth of the PUSCH resource assignment expressed in number of resource blocks for the first PUSCH transmission on active UL BWP</w:t>
      </w:r>
      <m:oMath>
        <m:r>
          <w:rPr>
            <w:rFonts w:ascii="Cambria Math" w:hAnsi="Cambria Math"/>
          </w:rPr>
          <m:t xml:space="preserve"> b</m:t>
        </m:r>
      </m:oMath>
      <w:r w:rsidRPr="006E11D6">
        <w:rPr>
          <w:iCs/>
        </w:rPr>
        <w:t xml:space="preserve"> </w:t>
      </w:r>
      <w:r w:rsidRPr="006E11D6">
        <w:t xml:space="preserve">of carrier </w:t>
      </w:r>
      <m:oMath>
        <m:r>
          <w:rPr>
            <w:rFonts w:ascii="Cambria Math" w:hAnsi="Cambria Math"/>
          </w:rPr>
          <m:t>f</m:t>
        </m:r>
      </m:oMath>
      <w:r w:rsidRPr="006E11D6">
        <w:rPr>
          <w:iCs/>
        </w:rPr>
        <w:t xml:space="preserve"> of</w:t>
      </w:r>
      <w:r w:rsidRPr="006E11D6">
        <w:t xml:space="preserve"> serving cell </w:t>
      </w:r>
      <m:oMath>
        <m:r>
          <w:rPr>
            <w:rFonts w:ascii="Cambria Math" w:hAnsi="Cambria Math"/>
          </w:rPr>
          <m:t>c</m:t>
        </m:r>
      </m:oMath>
      <w:r w:rsidRPr="006E11D6">
        <w:t xml:space="preserve">, and </w:t>
      </w:r>
      <m:oMath>
        <m:sSub>
          <m:sSubPr>
            <m:ctrlPr>
              <w:rPr>
                <w:rFonts w:ascii="Cambria Math" w:hAnsi="Cambria Math"/>
                <w:i/>
                <w:lang w:val="x-none"/>
              </w:rPr>
            </m:ctrlPr>
          </m:sSubPr>
          <m:e>
            <m:r>
              <w:rPr>
                <w:rFonts w:ascii="Cambria Math" w:hAnsi="Cambria Math"/>
              </w:rPr>
              <m:t>∆</m:t>
            </m:r>
          </m:e>
          <m:sub>
            <m:r>
              <m:rPr>
                <m:sty m:val="p"/>
              </m:rPr>
              <w:rPr>
                <w:rFonts w:ascii="Cambria Math" w:hAnsi="Cambria Math"/>
              </w:rPr>
              <m:t>TF</m:t>
            </m:r>
            <m:r>
              <w:rPr>
                <w:rFonts w:ascii="Cambria Math" w:hAnsi="Cambria Math"/>
              </w:rPr>
              <m:t>,b,f,c</m:t>
            </m:r>
          </m:sub>
        </m:sSub>
        <m:d>
          <m:dPr>
            <m:ctrlPr>
              <w:rPr>
                <w:rFonts w:ascii="Cambria Math" w:hAnsi="Cambria Math"/>
                <w:i/>
              </w:rPr>
            </m:ctrlPr>
          </m:dPr>
          <m:e>
            <m:r>
              <w:rPr>
                <w:rFonts w:ascii="Cambria Math" w:hAnsi="Cambria Math"/>
              </w:rPr>
              <m:t>0</m:t>
            </m:r>
          </m:e>
        </m:d>
      </m:oMath>
      <w:r w:rsidRPr="006E11D6">
        <w:t xml:space="preserve"> is the power adjustment of first PUSCH transmission on active UL BWP </w:t>
      </w:r>
      <m:oMath>
        <m:r>
          <w:rPr>
            <w:rFonts w:ascii="Cambria Math" w:hAnsi="Cambria Math"/>
          </w:rPr>
          <m:t>b</m:t>
        </m:r>
      </m:oMath>
      <w:r w:rsidRPr="006E11D6">
        <w:rPr>
          <w:iCs/>
        </w:rPr>
        <w:t xml:space="preserve"> </w:t>
      </w:r>
      <w:r w:rsidRPr="006E11D6">
        <w:t xml:space="preserve">of carrier </w:t>
      </w:r>
      <m:oMath>
        <m:r>
          <w:rPr>
            <w:rFonts w:ascii="Cambria Math" w:hAnsi="Cambria Math"/>
          </w:rPr>
          <m:t>f</m:t>
        </m:r>
      </m:oMath>
      <w:r w:rsidRPr="006E11D6">
        <w:rPr>
          <w:iCs/>
        </w:rPr>
        <w:t xml:space="preserve"> of</w:t>
      </w:r>
      <w:r w:rsidRPr="006E11D6">
        <w:t xml:space="preserve"> serving cell </w:t>
      </w:r>
      <m:oMath>
        <m:r>
          <w:rPr>
            <w:rFonts w:ascii="Cambria Math" w:hAnsi="Cambria Math"/>
          </w:rPr>
          <m:t>c</m:t>
        </m:r>
      </m:oMath>
      <w:r w:rsidRPr="006E11D6">
        <w:t xml:space="preserve">. </w:t>
      </w:r>
    </w:p>
    <w:p w14:paraId="2E58A17F" w14:textId="77777777" w:rsidR="00293711" w:rsidRPr="006E11D6" w:rsidRDefault="00293711" w:rsidP="00293711">
      <w:pPr>
        <w:jc w:val="both"/>
        <w:rPr>
          <w:b/>
          <w:iCs/>
          <w:lang w:val="en-GB"/>
        </w:rPr>
      </w:pPr>
      <w:r w:rsidRPr="006E11D6">
        <w:t>===============================================================</w:t>
      </w:r>
    </w:p>
    <w:p w14:paraId="1245A10C" w14:textId="77777777" w:rsidR="00433FBE" w:rsidRDefault="00433FBE" w:rsidP="009F5567">
      <w:pPr>
        <w:jc w:val="both"/>
      </w:pPr>
    </w:p>
    <w:p w14:paraId="23D3E319" w14:textId="7919FF54" w:rsidR="00EA45F7" w:rsidRPr="006A6F87" w:rsidRDefault="00090278" w:rsidP="00A27315">
      <w:pPr>
        <w:pStyle w:val="Heading1"/>
        <w:rPr>
          <w:rFonts w:cs="Arial"/>
          <w:bCs/>
          <w:szCs w:val="36"/>
          <w:lang w:eastAsia="ja-JP"/>
        </w:rPr>
      </w:pPr>
      <w:r>
        <w:rPr>
          <w:rFonts w:cs="Arial"/>
          <w:bCs/>
          <w:szCs w:val="36"/>
          <w:lang w:eastAsia="ja-JP"/>
        </w:rPr>
        <w:t>A joint UE capability for 8TX PUSCH + TDMed SRS</w:t>
      </w:r>
    </w:p>
    <w:p w14:paraId="1277F934" w14:textId="6245C686" w:rsidR="00E450B1" w:rsidRDefault="00090278" w:rsidP="00090278">
      <w:pPr>
        <w:rPr>
          <w:lang w:eastAsia="ja-JP"/>
        </w:rPr>
      </w:pPr>
      <w:r>
        <w:rPr>
          <w:lang w:eastAsia="ja-JP"/>
        </w:rPr>
        <w:t xml:space="preserve">In the whole process of Rel-18 MIMO standardization, 8 Tx PUSCH and SRS enhancement were discussed independently in two different sub-agendas. Therefore, an aspect on UE capability signaling which requires taking both 8 Tx PUSCH and SRS into consideration was missed. Fortunately, RAN4 sent an LS </w:t>
      </w:r>
      <w:r w:rsidRPr="0084049B">
        <w:rPr>
          <w:lang w:eastAsia="ja-JP"/>
        </w:rPr>
        <w:t>R4-2321728</w:t>
      </w:r>
      <w:r w:rsidRPr="00090278">
        <w:rPr>
          <w:lang w:eastAsia="ja-JP"/>
        </w:rPr>
        <w:t xml:space="preserve"> “Reply LS on coherence between PUSCH and 8-ports SRS with partial dropping”</w:t>
      </w:r>
      <w:r>
        <w:rPr>
          <w:lang w:eastAsia="ja-JP"/>
        </w:rPr>
        <w:t xml:space="preserve">, which reminds RAN1 to double check UE capability and address this open issue.  </w:t>
      </w:r>
    </w:p>
    <w:p w14:paraId="278C64A1" w14:textId="7FFBE328" w:rsidR="00090278" w:rsidRDefault="00090278" w:rsidP="00090278">
      <w:pPr>
        <w:rPr>
          <w:lang w:eastAsia="ja-JP"/>
        </w:rPr>
      </w:pPr>
      <w:r>
        <w:rPr>
          <w:noProof/>
          <w:lang w:eastAsia="ja-JP"/>
        </w:rPr>
        <mc:AlternateContent>
          <mc:Choice Requires="wps">
            <w:drawing>
              <wp:anchor distT="45720" distB="45720" distL="114300" distR="114300" simplePos="0" relativeHeight="251658240" behindDoc="0" locked="0" layoutInCell="1" allowOverlap="1" wp14:anchorId="15B38E38" wp14:editId="469C27BF">
                <wp:simplePos x="0" y="0"/>
                <wp:positionH relativeFrom="margin">
                  <wp:align>left</wp:align>
                </wp:positionH>
                <wp:positionV relativeFrom="paragraph">
                  <wp:posOffset>263525</wp:posOffset>
                </wp:positionV>
                <wp:extent cx="6297930" cy="1534795"/>
                <wp:effectExtent l="0" t="0" r="26670" b="27305"/>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7930" cy="1535409"/>
                        </a:xfrm>
                        <a:prstGeom prst="rect">
                          <a:avLst/>
                        </a:prstGeom>
                        <a:solidFill>
                          <a:srgbClr val="FFFFFF"/>
                        </a:solidFill>
                        <a:ln w="9525">
                          <a:solidFill>
                            <a:srgbClr val="000000"/>
                          </a:solidFill>
                          <a:miter lim="800000"/>
                          <a:headEnd/>
                          <a:tailEnd/>
                        </a:ln>
                      </wps:spPr>
                      <wps:txbx>
                        <w:txbxContent>
                          <w:p w14:paraId="1C25EBBE" w14:textId="22F78D35" w:rsidR="00090278" w:rsidRPr="009605F5" w:rsidRDefault="00090278" w:rsidP="00090278">
                            <w:pPr>
                              <w:rPr>
                                <w:lang w:eastAsia="zh-CN"/>
                              </w:rPr>
                            </w:pPr>
                            <w:r>
                              <w:rPr>
                                <w:b/>
                                <w:bCs/>
                                <w:lang w:eastAsia="zh-CN"/>
                              </w:rPr>
                              <w:t xml:space="preserve">RAN1 </w:t>
                            </w:r>
                            <w:r w:rsidRPr="009605F5">
                              <w:rPr>
                                <w:b/>
                                <w:bCs/>
                                <w:lang w:eastAsia="zh-CN"/>
                              </w:rPr>
                              <w:t>Question 1:</w:t>
                            </w:r>
                            <w:r w:rsidRPr="009605F5">
                              <w:rPr>
                                <w:lang w:eastAsia="zh-CN"/>
                              </w:rPr>
                              <w:t xml:space="preserve"> For a coherent 8Tx PUSCH transmission, can a UE meet the relative phase and power error requirements (defined in RAN 4 specifications) among the 8 SRS ports </w:t>
                            </w:r>
                            <w:r w:rsidRPr="009605F5">
                              <w:rPr>
                                <w:rFonts w:hint="eastAsia"/>
                                <w:lang w:eastAsia="zh-CN"/>
                              </w:rPr>
                              <w:t xml:space="preserve">between the last SRS transmission and the PUSCH transmission </w:t>
                            </w:r>
                            <w:r w:rsidRPr="009605F5">
                              <w:rPr>
                                <w:lang w:eastAsia="zh-CN"/>
                              </w:rPr>
                              <w:t xml:space="preserve">over the defined time window, when the SRS is configured with or without TDM and no SRS symbol </w:t>
                            </w:r>
                            <w:r w:rsidRPr="009605F5">
                              <w:rPr>
                                <w:rFonts w:hint="eastAsia"/>
                                <w:lang w:eastAsia="zh-CN"/>
                              </w:rPr>
                              <w:t>is</w:t>
                            </w:r>
                            <w:r w:rsidRPr="009605F5">
                              <w:rPr>
                                <w:lang w:eastAsia="zh-CN"/>
                              </w:rPr>
                              <w:t xml:space="preserve"> </w:t>
                            </w:r>
                            <w:r w:rsidRPr="009605F5">
                              <w:rPr>
                                <w:rFonts w:hint="eastAsia"/>
                                <w:lang w:eastAsia="zh-CN"/>
                              </w:rPr>
                              <w:t>drop</w:t>
                            </w:r>
                            <w:r w:rsidRPr="009605F5">
                              <w:rPr>
                                <w:lang w:eastAsia="zh-CN"/>
                              </w:rPr>
                              <w:t xml:space="preserve">ped? </w:t>
                            </w:r>
                          </w:p>
                          <w:p w14:paraId="75D19D67" w14:textId="77777777" w:rsidR="00090278" w:rsidRPr="009605F5" w:rsidRDefault="00090278" w:rsidP="00090278">
                            <w:r>
                              <w:rPr>
                                <w:b/>
                                <w:bCs/>
                              </w:rPr>
                              <w:t xml:space="preserve">RAN4 </w:t>
                            </w:r>
                            <w:r w:rsidRPr="009605F5">
                              <w:rPr>
                                <w:b/>
                                <w:bCs/>
                              </w:rPr>
                              <w:t>Answer</w:t>
                            </w:r>
                            <w:r w:rsidRPr="009605F5">
                              <w:t xml:space="preserve">: </w:t>
                            </w:r>
                            <w:r>
                              <w:t xml:space="preserve">Yes, depending on UE capability. Some UEs may be capable to achieve coherence across </w:t>
                            </w:r>
                            <w:proofErr w:type="spellStart"/>
                            <w:r>
                              <w:t>TDM’d</w:t>
                            </w:r>
                            <w:proofErr w:type="spellEnd"/>
                            <w:r>
                              <w:t xml:space="preserve">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1DF901FB" w14:textId="2CE9DE07" w:rsidR="00090278" w:rsidRDefault="0009027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B38E38" id="Text Box 217" o:spid="_x0000_s1029" type="#_x0000_t202" style="position:absolute;margin-left:0;margin-top:20.75pt;width:495.9pt;height:120.85pt;z-index:25165824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">
                <v:textbox>
                  <w:txbxContent>
                    <w:p w14:paraId="1C25EBBE" w14:textId="22F78D35" w:rsidR="00090278" w:rsidRPr="009605F5" w:rsidRDefault="00090278" w:rsidP="00090278">
                      <w:pPr>
                        <w:rPr>
                          <w:lang w:eastAsia="zh-CN"/>
                        </w:rPr>
                      </w:pPr>
                      <w:r>
                        <w:rPr>
                          <w:b/>
                          <w:bCs/>
                          <w:lang w:eastAsia="zh-CN"/>
                        </w:rPr>
                        <w:t xml:space="preserve">RAN1 </w:t>
                      </w:r>
                      <w:r w:rsidRPr="009605F5">
                        <w:rPr>
                          <w:b/>
                          <w:bCs/>
                          <w:lang w:eastAsia="zh-CN"/>
                        </w:rPr>
                        <w:t>Question 1:</w:t>
                      </w:r>
                      <w:r w:rsidRPr="009605F5">
                        <w:rPr>
                          <w:lang w:eastAsia="zh-CN"/>
                        </w:rPr>
                        <w:t xml:space="preserve"> For a coherent 8Tx PUSCH transmission, can a UE meet the relative phase and power error requirements (defined in RAN 4 specifications) among the 8 SRS ports </w:t>
                      </w:r>
                      <w:r w:rsidRPr="009605F5">
                        <w:rPr>
                          <w:rFonts w:hint="eastAsia"/>
                          <w:lang w:eastAsia="zh-CN"/>
                        </w:rPr>
                        <w:t xml:space="preserve">between the last SRS transmission and the PUSCH transmission </w:t>
                      </w:r>
                      <w:r w:rsidRPr="009605F5">
                        <w:rPr>
                          <w:lang w:eastAsia="zh-CN"/>
                        </w:rPr>
                        <w:t xml:space="preserve">over the defined time window, when the SRS is configured with or without TDM and no SRS symbol </w:t>
                      </w:r>
                      <w:r w:rsidRPr="009605F5">
                        <w:rPr>
                          <w:rFonts w:hint="eastAsia"/>
                          <w:lang w:eastAsia="zh-CN"/>
                        </w:rPr>
                        <w:t>is</w:t>
                      </w:r>
                      <w:r w:rsidRPr="009605F5">
                        <w:rPr>
                          <w:lang w:eastAsia="zh-CN"/>
                        </w:rPr>
                        <w:t xml:space="preserve"> </w:t>
                      </w:r>
                      <w:r w:rsidRPr="009605F5">
                        <w:rPr>
                          <w:rFonts w:hint="eastAsia"/>
                          <w:lang w:eastAsia="zh-CN"/>
                        </w:rPr>
                        <w:t>drop</w:t>
                      </w:r>
                      <w:r w:rsidRPr="009605F5">
                        <w:rPr>
                          <w:lang w:eastAsia="zh-CN"/>
                        </w:rPr>
                        <w:t xml:space="preserve">ped? </w:t>
                      </w:r>
                    </w:p>
                    <w:p w14:paraId="75D19D67" w14:textId="77777777" w:rsidR="00090278" w:rsidRPr="009605F5" w:rsidRDefault="00090278" w:rsidP="00090278">
                      <w:r>
                        <w:rPr>
                          <w:b/>
                          <w:bCs/>
                        </w:rPr>
                        <w:t xml:space="preserve">RAN4 </w:t>
                      </w:r>
                      <w:r w:rsidRPr="009605F5">
                        <w:rPr>
                          <w:b/>
                          <w:bCs/>
                        </w:rPr>
                        <w:t>Answer</w:t>
                      </w:r>
                      <w:r w:rsidRPr="009605F5">
                        <w:t xml:space="preserve">: </w:t>
                      </w:r>
                      <w:r>
                        <w:t xml:space="preserve">Yes, depending on UE capability. Some UEs may be capable to achieve coherence across </w:t>
                      </w:r>
                      <w:proofErr w:type="spellStart"/>
                      <w:r>
                        <w:t>TDM’d</w:t>
                      </w:r>
                      <w:proofErr w:type="spellEnd"/>
                      <w:r>
                        <w:t xml:space="preserve"> SRS and some UE may not. The current RAN4 requirements for coherent UL-MIMO are specified for a pair of connectors (two ports/Tx connectors). It is the understanding of RAN4 that a UE supporting full coherent 8Tx should at least meet the specified phase and power error requirements for any pair of two Tx antenna connectors in the current RAN4 specifications.</w:t>
                      </w:r>
                    </w:p>
                    <w:p w14:paraId="1DF901FB" w14:textId="2CE9DE07" w:rsidR="00090278" w:rsidRDefault="00090278"/>
                  </w:txbxContent>
                </v:textbox>
                <w10:wrap type="square" anchorx="margin"/>
              </v:shape>
            </w:pict>
          </mc:Fallback>
        </mc:AlternateContent>
      </w:r>
      <w:r>
        <w:rPr>
          <w:lang w:eastAsia="ja-JP"/>
        </w:rPr>
        <w:t xml:space="preserve">In LS </w:t>
      </w:r>
      <w:r w:rsidRPr="0084049B">
        <w:rPr>
          <w:lang w:eastAsia="ja-JP"/>
        </w:rPr>
        <w:t>R4-2321728</w:t>
      </w:r>
      <w:r>
        <w:rPr>
          <w:lang w:eastAsia="ja-JP"/>
        </w:rPr>
        <w:t xml:space="preserve">, the following is provided to answer the question raised by RAN1. </w:t>
      </w:r>
    </w:p>
    <w:p w14:paraId="1EB3D3F6" w14:textId="4D1D1D28" w:rsidR="00090278" w:rsidRDefault="0058433A" w:rsidP="00090278">
      <w:pPr>
        <w:rPr>
          <w:lang w:eastAsia="ja-JP"/>
        </w:rPr>
      </w:pPr>
      <w:r>
        <w:rPr>
          <w:lang w:eastAsia="ja-JP"/>
        </w:rPr>
        <w:t xml:space="preserve">Based on </w:t>
      </w:r>
      <w:r w:rsidR="008C0DE2">
        <w:rPr>
          <w:lang w:eastAsia="ja-JP"/>
        </w:rPr>
        <w:t xml:space="preserve">RAN4 answer </w:t>
      </w:r>
      <w:r>
        <w:rPr>
          <w:lang w:eastAsia="ja-JP"/>
        </w:rPr>
        <w:t>“</w:t>
      </w:r>
      <w:r>
        <w:t xml:space="preserve">Yes, depending on UE capability. Some UEs may be capable to achieve coherence across </w:t>
      </w:r>
      <w:proofErr w:type="spellStart"/>
      <w:r>
        <w:t>TDM’d</w:t>
      </w:r>
      <w:proofErr w:type="spellEnd"/>
      <w:r>
        <w:t xml:space="preserve"> SRS and some UE may not</w:t>
      </w:r>
      <w:r>
        <w:rPr>
          <w:lang w:eastAsia="ja-JP"/>
        </w:rPr>
        <w:t xml:space="preserve">” in the above answer, it is recognized that achieving coherency across TDMed SRS is a new, and potentially more challenging, requirement for a UE to achieve, rather than the legacy coherency across </w:t>
      </w:r>
      <w:proofErr w:type="spellStart"/>
      <w:r>
        <w:rPr>
          <w:lang w:eastAsia="ja-JP"/>
        </w:rPr>
        <w:t>nonTDMed</w:t>
      </w:r>
      <w:proofErr w:type="spellEnd"/>
      <w:r>
        <w:rPr>
          <w:lang w:eastAsia="ja-JP"/>
        </w:rPr>
        <w:t xml:space="preserve"> SRS. Therefore, an 8 Tx UE might be able to achieve coherency with </w:t>
      </w:r>
      <w:proofErr w:type="spellStart"/>
      <w:r>
        <w:rPr>
          <w:lang w:eastAsia="ja-JP"/>
        </w:rPr>
        <w:t>nonTDMed</w:t>
      </w:r>
      <w:proofErr w:type="spellEnd"/>
      <w:r>
        <w:rPr>
          <w:lang w:eastAsia="ja-JP"/>
        </w:rPr>
        <w:t xml:space="preserve"> 8-port SRS, while not able to achieve coherency with TDMed 8-port SRS. However, current UE capability framework is not able to distinguish between these two cases. </w:t>
      </w:r>
    </w:p>
    <w:p w14:paraId="5C5200B0" w14:textId="683F0705" w:rsidR="006C3610" w:rsidRPr="004B5605" w:rsidRDefault="006C3610" w:rsidP="006C3610">
      <w:r w:rsidRPr="004B5605">
        <w:t xml:space="preserve">Current Rel-18 </w:t>
      </w:r>
      <w:r w:rsidR="00171063">
        <w:t xml:space="preserve">8-Tx </w:t>
      </w:r>
      <w:r w:rsidRPr="004B5605">
        <w:t>UE capability signaling has the following independent signaling of UE feature</w:t>
      </w:r>
      <w:r w:rsidR="00171063">
        <w:t xml:space="preserve"> group</w:t>
      </w:r>
      <w:r w:rsidRPr="004B5605">
        <w:t>:</w:t>
      </w:r>
    </w:p>
    <w:p w14:paraId="50F146AA"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hAnsi="Times New Roman"/>
          <w:sz w:val="20"/>
          <w:szCs w:val="20"/>
          <w:lang w:val="en-GB"/>
        </w:rPr>
        <w:lastRenderedPageBreak/>
        <w:t xml:space="preserve">SRS 8 Tx ports - codebook: This is the UE capability </w:t>
      </w:r>
      <w:proofErr w:type="spellStart"/>
      <w:r w:rsidRPr="004B5605">
        <w:rPr>
          <w:rFonts w:ascii="Times New Roman" w:hAnsi="Times New Roman"/>
          <w:sz w:val="20"/>
          <w:szCs w:val="20"/>
          <w:lang w:val="en-GB"/>
        </w:rPr>
        <w:t>signaling</w:t>
      </w:r>
      <w:proofErr w:type="spellEnd"/>
      <w:r w:rsidRPr="004B5605">
        <w:rPr>
          <w:rFonts w:ascii="Times New Roman" w:hAnsi="Times New Roman"/>
          <w:sz w:val="20"/>
          <w:szCs w:val="20"/>
          <w:lang w:val="en-GB"/>
        </w:rPr>
        <w:t xml:space="preserve"> of 8 Tx SRS for codebook based PUSCH. The component values for this capability </w:t>
      </w:r>
      <w:proofErr w:type="spellStart"/>
      <w:r w:rsidRPr="004B5605">
        <w:rPr>
          <w:rFonts w:ascii="Times New Roman" w:hAnsi="Times New Roman"/>
          <w:sz w:val="20"/>
          <w:szCs w:val="20"/>
          <w:lang w:val="en-GB"/>
        </w:rPr>
        <w:t>signaling</w:t>
      </w:r>
      <w:proofErr w:type="spellEnd"/>
      <w:r w:rsidRPr="004B5605">
        <w:rPr>
          <w:rFonts w:ascii="Times New Roman" w:hAnsi="Times New Roman"/>
          <w:sz w:val="20"/>
          <w:szCs w:val="20"/>
          <w:lang w:val="en-GB"/>
        </w:rPr>
        <w:t xml:space="preserve"> are {</w:t>
      </w:r>
      <w:proofErr w:type="spellStart"/>
      <w:r w:rsidRPr="004B5605">
        <w:rPr>
          <w:rFonts w:ascii="Times New Roman" w:hAnsi="Times New Roman"/>
          <w:sz w:val="20"/>
          <w:szCs w:val="20"/>
          <w:lang w:val="en-GB"/>
        </w:rPr>
        <w:t>noTDMed</w:t>
      </w:r>
      <w:proofErr w:type="spellEnd"/>
      <w:r w:rsidRPr="004B5605">
        <w:rPr>
          <w:rFonts w:ascii="Times New Roman" w:hAnsi="Times New Roman"/>
          <w:sz w:val="20"/>
          <w:szCs w:val="20"/>
          <w:lang w:val="en-GB"/>
        </w:rPr>
        <w:t xml:space="preserve"> SRS, </w:t>
      </w:r>
      <w:proofErr w:type="spellStart"/>
      <w:r w:rsidRPr="004B5605">
        <w:rPr>
          <w:rFonts w:ascii="Times New Roman" w:hAnsi="Times New Roman"/>
          <w:sz w:val="20"/>
          <w:szCs w:val="20"/>
          <w:lang w:val="en-GB"/>
        </w:rPr>
        <w:t>noTDMed</w:t>
      </w:r>
      <w:proofErr w:type="spellEnd"/>
      <w:r w:rsidRPr="004B5605">
        <w:rPr>
          <w:rFonts w:ascii="Times New Roman" w:hAnsi="Times New Roman"/>
          <w:sz w:val="20"/>
          <w:szCs w:val="20"/>
          <w:lang w:val="en-GB"/>
        </w:rPr>
        <w:t xml:space="preserve"> and TDMed SRS}</w:t>
      </w:r>
    </w:p>
    <w:p w14:paraId="5330C2B8"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eastAsia="SimSun" w:hAnsi="Times New Roman"/>
          <w:color w:val="000000" w:themeColor="text1"/>
          <w:sz w:val="20"/>
          <w:szCs w:val="20"/>
        </w:rPr>
        <w:t>Support of codebook-based 8Tx PUSCH - codebook1: This is the UE capability signaling to indicate supporting full coherent 8 Tx PUSCH</w:t>
      </w:r>
    </w:p>
    <w:p w14:paraId="10AAFA51"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eastAsia="SimSun" w:hAnsi="Times New Roman"/>
          <w:color w:val="000000" w:themeColor="text1"/>
          <w:sz w:val="20"/>
          <w:szCs w:val="20"/>
        </w:rPr>
        <w:t>Support of codebook-based 8Tx PUSCH – codebook2: This is the UE capability signaling to indicate supporting partial coherent 8 Tx PUSCH with two antenna groups (4+4 structure)</w:t>
      </w:r>
    </w:p>
    <w:p w14:paraId="0A51B75E"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eastAsia="SimSun" w:hAnsi="Times New Roman"/>
          <w:color w:val="000000" w:themeColor="text1"/>
          <w:sz w:val="20"/>
          <w:szCs w:val="20"/>
        </w:rPr>
        <w:t>Support of codebook-based 8Tx PUSCH – codebook3: This is the UE capability signaling to indicate supporting partial coherent 8 Tx PUSCH with 4 antenna groups (2+2+2+2 structure)</w:t>
      </w:r>
    </w:p>
    <w:p w14:paraId="7BF43EA0" w14:textId="77777777" w:rsidR="006C3610" w:rsidRPr="004B5605" w:rsidRDefault="006C3610" w:rsidP="00BE691D">
      <w:pPr>
        <w:pStyle w:val="ListParagraph"/>
        <w:widowControl w:val="0"/>
        <w:numPr>
          <w:ilvl w:val="0"/>
          <w:numId w:val="33"/>
        </w:numPr>
        <w:autoSpaceDE w:val="0"/>
        <w:autoSpaceDN w:val="0"/>
        <w:adjustRightInd w:val="0"/>
        <w:contextualSpacing/>
        <w:rPr>
          <w:rFonts w:ascii="Times New Roman" w:hAnsi="Times New Roman"/>
          <w:sz w:val="20"/>
          <w:szCs w:val="20"/>
          <w:lang w:val="en-GB"/>
        </w:rPr>
      </w:pPr>
      <w:r w:rsidRPr="004B5605">
        <w:rPr>
          <w:rFonts w:ascii="Times New Roman" w:eastAsia="SimSun" w:hAnsi="Times New Roman"/>
          <w:color w:val="000000" w:themeColor="text1"/>
          <w:sz w:val="20"/>
          <w:szCs w:val="20"/>
        </w:rPr>
        <w:t>Support of codebook-based 8Tx PUSCH – codebook4: This is the UE capability signaling to indicate supporting non coherent 8 Tx PUSCH</w:t>
      </w:r>
    </w:p>
    <w:p w14:paraId="5CA77765" w14:textId="2F7387EC" w:rsidR="006C3610" w:rsidRPr="004B5605" w:rsidRDefault="006C3610" w:rsidP="006C3610">
      <w:r w:rsidRPr="004B5605">
        <w:t>With current independent signaling UE feature</w:t>
      </w:r>
      <w:r w:rsidR="00494DF1">
        <w:t>s</w:t>
      </w:r>
      <w:r w:rsidRPr="004B5605">
        <w:t xml:space="preserve">, for each codebook, </w:t>
      </w:r>
      <w:r w:rsidR="00494DF1">
        <w:t xml:space="preserve">a </w:t>
      </w:r>
      <w:r w:rsidRPr="004B5605">
        <w:t xml:space="preserve">UE can indicate support that codebook with what kind of SRS. For example, with coherent codebook 1, a UE can signal the one of the following 2 combinations.  </w:t>
      </w:r>
    </w:p>
    <w:p w14:paraId="1F9C423F" w14:textId="77777777" w:rsidR="006C3610" w:rsidRPr="004B5605" w:rsidRDefault="006C3610" w:rsidP="00BE691D">
      <w:pPr>
        <w:pStyle w:val="ListParagraph"/>
        <w:widowControl w:val="0"/>
        <w:numPr>
          <w:ilvl w:val="0"/>
          <w:numId w:val="34"/>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Combination 1: 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w:t>
      </w:r>
    </w:p>
    <w:p w14:paraId="48A63B96" w14:textId="77777777" w:rsidR="006C3610" w:rsidRPr="004B5605" w:rsidRDefault="006C3610" w:rsidP="00BE691D">
      <w:pPr>
        <w:pStyle w:val="ListParagraph"/>
        <w:widowControl w:val="0"/>
        <w:numPr>
          <w:ilvl w:val="0"/>
          <w:numId w:val="34"/>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Combination 2: the UE support coherent 8Tx PUSCH (codebook 1) with </w:t>
      </w:r>
      <w:proofErr w:type="spellStart"/>
      <w:r w:rsidRPr="004B5605">
        <w:rPr>
          <w:rFonts w:ascii="Times New Roman" w:hAnsi="Times New Roman"/>
          <w:sz w:val="20"/>
          <w:szCs w:val="20"/>
          <w:lang w:val="en-GB"/>
        </w:rPr>
        <w:t>noTDMed</w:t>
      </w:r>
      <w:proofErr w:type="spellEnd"/>
      <w:r w:rsidRPr="004B5605">
        <w:rPr>
          <w:rFonts w:ascii="Times New Roman" w:hAnsi="Times New Roman"/>
          <w:sz w:val="20"/>
          <w:szCs w:val="20"/>
          <w:lang w:val="en-GB"/>
        </w:rPr>
        <w:t xml:space="preserve"> and TDMed SRS</w:t>
      </w:r>
    </w:p>
    <w:p w14:paraId="2C48B505" w14:textId="77777777" w:rsidR="006C3610" w:rsidRPr="004B5605" w:rsidRDefault="006C3610" w:rsidP="006C3610"/>
    <w:p w14:paraId="7C555E40" w14:textId="01BD6406" w:rsidR="006C3610" w:rsidRPr="004B5605" w:rsidRDefault="00494DF1" w:rsidP="006C3610">
      <w:r>
        <w:t>As a</w:t>
      </w:r>
      <w:r w:rsidR="006C3610" w:rsidRPr="004B5605">
        <w:t xml:space="preserve">nother example, with noncoherent codebook 4, a UE can signal the one of the following 2 </w:t>
      </w:r>
      <w:proofErr w:type="gramStart"/>
      <w:r w:rsidR="006C3610" w:rsidRPr="004B5605">
        <w:t>combinations</w:t>
      </w:r>
      <w:proofErr w:type="gramEnd"/>
    </w:p>
    <w:p w14:paraId="720DAA7E" w14:textId="77777777" w:rsidR="006C3610" w:rsidRPr="004B5605" w:rsidRDefault="006C3610" w:rsidP="00BE691D">
      <w:pPr>
        <w:pStyle w:val="ListParagraph"/>
        <w:widowControl w:val="0"/>
        <w:numPr>
          <w:ilvl w:val="0"/>
          <w:numId w:val="34"/>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Combination 3: the UE support noncoherent 8 Tx PUSCH (codebook 4)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w:t>
      </w:r>
    </w:p>
    <w:p w14:paraId="11529DAF" w14:textId="77777777" w:rsidR="006C3610" w:rsidRPr="004B5605" w:rsidRDefault="006C3610" w:rsidP="00BE691D">
      <w:pPr>
        <w:pStyle w:val="ListParagraph"/>
        <w:widowControl w:val="0"/>
        <w:numPr>
          <w:ilvl w:val="0"/>
          <w:numId w:val="34"/>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Combination 4: the UE support noncoherent 8Tx PUSCH (codebook 4) with </w:t>
      </w:r>
      <w:proofErr w:type="spellStart"/>
      <w:r w:rsidRPr="004B5605">
        <w:rPr>
          <w:rFonts w:ascii="Times New Roman" w:hAnsi="Times New Roman"/>
          <w:sz w:val="20"/>
          <w:szCs w:val="20"/>
          <w:lang w:val="en-GB"/>
        </w:rPr>
        <w:t>noTDMed</w:t>
      </w:r>
      <w:proofErr w:type="spellEnd"/>
      <w:r w:rsidRPr="004B5605">
        <w:rPr>
          <w:rFonts w:ascii="Times New Roman" w:hAnsi="Times New Roman"/>
          <w:sz w:val="20"/>
          <w:szCs w:val="20"/>
          <w:lang w:val="en-GB"/>
        </w:rPr>
        <w:t xml:space="preserve"> and TDMed SRS</w:t>
      </w:r>
    </w:p>
    <w:p w14:paraId="29780A6F" w14:textId="77777777" w:rsidR="006C3610" w:rsidRPr="004B5605" w:rsidRDefault="006C3610" w:rsidP="006C3610">
      <w:pPr>
        <w:pStyle w:val="ListParagraph"/>
        <w:rPr>
          <w:rFonts w:ascii="Times New Roman" w:hAnsi="Times New Roman"/>
          <w:sz w:val="20"/>
          <w:szCs w:val="20"/>
        </w:rPr>
      </w:pPr>
    </w:p>
    <w:p w14:paraId="7D34FF37" w14:textId="7F775885" w:rsidR="006C3610" w:rsidRPr="004B5605" w:rsidRDefault="00872F9E" w:rsidP="006C3610">
      <w:r>
        <w:t>However, w</w:t>
      </w:r>
      <w:r w:rsidR="006C3610" w:rsidRPr="004B5605">
        <w:t xml:space="preserve">hat missing is a “joint” capability signaling of coherence type and SRS type. For example, </w:t>
      </w:r>
      <w:r>
        <w:t>a UE</w:t>
      </w:r>
      <w:r w:rsidR="006C3610" w:rsidRPr="004B5605">
        <w:t xml:space="preserve"> might want to </w:t>
      </w:r>
      <w:proofErr w:type="gramStart"/>
      <w:r w:rsidR="006C3610" w:rsidRPr="004B5605">
        <w:t>signaling</w:t>
      </w:r>
      <w:proofErr w:type="gramEnd"/>
      <w:r w:rsidR="006C3610" w:rsidRPr="004B5605">
        <w:t xml:space="preserve"> the following: </w:t>
      </w:r>
    </w:p>
    <w:p w14:paraId="752FD857" w14:textId="331FC22B"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noncoherent 8 Tx PUSCH (codebook 4) with TDMed SRS</w:t>
      </w:r>
      <w:r w:rsidR="00872F9E">
        <w:rPr>
          <w:rFonts w:ascii="Times New Roman" w:hAnsi="Times New Roman"/>
          <w:sz w:val="20"/>
          <w:szCs w:val="20"/>
        </w:rPr>
        <w:t xml:space="preserve">. </w:t>
      </w:r>
    </w:p>
    <w:p w14:paraId="478B6915" w14:textId="3BC14DAF" w:rsidR="006C3610" w:rsidRDefault="00872F9E" w:rsidP="006C3610">
      <w:r>
        <w:t xml:space="preserve">As mentioned above, the rationale for this signaling is because coherency with TDMed SRS is a newer, and likely more challenging, requirement than </w:t>
      </w:r>
      <w:proofErr w:type="spellStart"/>
      <w:r>
        <w:t>coherentcy</w:t>
      </w:r>
      <w:proofErr w:type="spellEnd"/>
      <w:r>
        <w:t xml:space="preserve"> with </w:t>
      </w:r>
      <w:proofErr w:type="spellStart"/>
      <w:r>
        <w:t>nonTDMed</w:t>
      </w:r>
      <w:proofErr w:type="spellEnd"/>
      <w:r>
        <w:t xml:space="preserve"> (legacy) SRS. A UE can support coherency with legacy </w:t>
      </w:r>
      <w:proofErr w:type="spellStart"/>
      <w:r>
        <w:t>nonTDMed</w:t>
      </w:r>
      <w:proofErr w:type="spellEnd"/>
      <w:r>
        <w:t xml:space="preserve"> SRS may not be able to support coherency with the new TDMed SRS. </w:t>
      </w:r>
    </w:p>
    <w:p w14:paraId="4A4B1EA0" w14:textId="068F2618" w:rsidR="006C3610" w:rsidRPr="004B5605" w:rsidRDefault="00872F9E" w:rsidP="006C3610">
      <w:r>
        <w:t xml:space="preserve">With the above reasoning, it is proposed to add a UE capability signaling to </w:t>
      </w:r>
      <w:proofErr w:type="spellStart"/>
      <w:r>
        <w:t>diffenrentiate</w:t>
      </w:r>
      <w:proofErr w:type="spellEnd"/>
      <w:r>
        <w:t xml:space="preserve"> the coherency with and without TDMed SRS. </w:t>
      </w:r>
      <w:r w:rsidR="006C3610" w:rsidRPr="004B5605">
        <w:t xml:space="preserve">Taking all 4 codebooks into consideration, we want a “joint” capability signaling of coherence type and SRS type which allows the UE to signaling one of the following. </w:t>
      </w:r>
    </w:p>
    <w:p w14:paraId="3EE2AB5A" w14:textId="77777777"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1: 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partial coherent 8 Tx PUSCH (codebook 2) with TDMed SRS</w:t>
      </w:r>
    </w:p>
    <w:p w14:paraId="18D483A0" w14:textId="77777777"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2: 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partial coherent 8 Tx PUSCH (codebook 3) with TDMed SRS</w:t>
      </w:r>
    </w:p>
    <w:p w14:paraId="2BCA4221" w14:textId="77777777"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3: The UE support coherent 8 Tx PUSCH (codebook 1)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noncoherent 8 Tx PUSCH (codebook 4) with TDMed SRS</w:t>
      </w:r>
    </w:p>
    <w:p w14:paraId="0957BDE3" w14:textId="302DEC27"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4: The UE support </w:t>
      </w:r>
      <w:r w:rsidR="00872F9E">
        <w:rPr>
          <w:rFonts w:ascii="Times New Roman" w:hAnsi="Times New Roman"/>
          <w:sz w:val="20"/>
          <w:szCs w:val="20"/>
        </w:rPr>
        <w:t xml:space="preserve">partial </w:t>
      </w:r>
      <w:r w:rsidRPr="004B5605">
        <w:rPr>
          <w:rFonts w:ascii="Times New Roman" w:hAnsi="Times New Roman"/>
          <w:sz w:val="20"/>
          <w:szCs w:val="20"/>
        </w:rPr>
        <w:t xml:space="preserve">coherent 8 Tx PUSCH (codebook 2)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partial coherent 8 Tx PUSCH (codebook 3) with TDMed SRS</w:t>
      </w:r>
    </w:p>
    <w:p w14:paraId="061C7566" w14:textId="3E810168" w:rsidR="006C3610" w:rsidRPr="004B5605"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5: The UE support </w:t>
      </w:r>
      <w:r w:rsidR="00872F9E">
        <w:rPr>
          <w:rFonts w:ascii="Times New Roman" w:hAnsi="Times New Roman"/>
          <w:sz w:val="20"/>
          <w:szCs w:val="20"/>
        </w:rPr>
        <w:t xml:space="preserve">partial </w:t>
      </w:r>
      <w:r w:rsidRPr="004B5605">
        <w:rPr>
          <w:rFonts w:ascii="Times New Roman" w:hAnsi="Times New Roman"/>
          <w:sz w:val="20"/>
          <w:szCs w:val="20"/>
        </w:rPr>
        <w:t xml:space="preserve">coherent 8 Tx PUSCH (codebook 2)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noncoherent 8 Tx PUSCH (codebook 4) with TDMed SRS</w:t>
      </w:r>
    </w:p>
    <w:p w14:paraId="0CD08BEC" w14:textId="495375C8" w:rsidR="006C3610" w:rsidRDefault="006C3610" w:rsidP="00BE691D">
      <w:pPr>
        <w:pStyle w:val="ListParagraph"/>
        <w:widowControl w:val="0"/>
        <w:numPr>
          <w:ilvl w:val="0"/>
          <w:numId w:val="35"/>
        </w:numPr>
        <w:autoSpaceDE w:val="0"/>
        <w:autoSpaceDN w:val="0"/>
        <w:adjustRightInd w:val="0"/>
        <w:contextualSpacing/>
        <w:rPr>
          <w:rFonts w:ascii="Times New Roman" w:hAnsi="Times New Roman"/>
          <w:sz w:val="20"/>
          <w:szCs w:val="20"/>
        </w:rPr>
      </w:pPr>
      <w:r w:rsidRPr="004B5605">
        <w:rPr>
          <w:rFonts w:ascii="Times New Roman" w:hAnsi="Times New Roman"/>
          <w:sz w:val="20"/>
          <w:szCs w:val="20"/>
        </w:rPr>
        <w:t xml:space="preserve">Joint signaling value 6: The UE support </w:t>
      </w:r>
      <w:r w:rsidR="00872F9E">
        <w:rPr>
          <w:rFonts w:ascii="Times New Roman" w:hAnsi="Times New Roman"/>
          <w:sz w:val="20"/>
          <w:szCs w:val="20"/>
        </w:rPr>
        <w:t xml:space="preserve">partial </w:t>
      </w:r>
      <w:r w:rsidRPr="004B5605">
        <w:rPr>
          <w:rFonts w:ascii="Times New Roman" w:hAnsi="Times New Roman"/>
          <w:sz w:val="20"/>
          <w:szCs w:val="20"/>
        </w:rPr>
        <w:t xml:space="preserve">coherent 8 Tx PUSCH (codebook 3) with </w:t>
      </w:r>
      <w:proofErr w:type="spellStart"/>
      <w:r w:rsidRPr="004B5605">
        <w:rPr>
          <w:rFonts w:ascii="Times New Roman" w:hAnsi="Times New Roman"/>
          <w:sz w:val="20"/>
          <w:szCs w:val="20"/>
        </w:rPr>
        <w:t>noTDMed</w:t>
      </w:r>
      <w:proofErr w:type="spellEnd"/>
      <w:r w:rsidRPr="004B5605">
        <w:rPr>
          <w:rFonts w:ascii="Times New Roman" w:hAnsi="Times New Roman"/>
          <w:sz w:val="20"/>
          <w:szCs w:val="20"/>
        </w:rPr>
        <w:t xml:space="preserve"> SRS, but only support noncoherent 8 Tx PUSCH (codebook 4) with TDMed SRS</w:t>
      </w:r>
    </w:p>
    <w:p w14:paraId="318A5117" w14:textId="00C656E1" w:rsidR="00A501DB" w:rsidRPr="00A501DB" w:rsidRDefault="00A501DB" w:rsidP="00A501DB">
      <w:pPr>
        <w:widowControl w:val="0"/>
        <w:contextualSpacing/>
      </w:pPr>
      <w:r>
        <w:t xml:space="preserve">One should notice that the existing UE capability can </w:t>
      </w:r>
      <w:r w:rsidR="003A4CC8">
        <w:t xml:space="preserve">already </w:t>
      </w:r>
      <w:r>
        <w:t>support signaling values such as “</w:t>
      </w:r>
      <w:r w:rsidRPr="004B5605">
        <w:t xml:space="preserve">The UE support coherent 8 Tx PUSCH (codebook 1) with </w:t>
      </w:r>
      <w:proofErr w:type="spellStart"/>
      <w:r w:rsidRPr="004B5605">
        <w:t>noTDMed</w:t>
      </w:r>
      <w:proofErr w:type="spellEnd"/>
      <w:r w:rsidRPr="004B5605">
        <w:t xml:space="preserve"> SRS</w:t>
      </w:r>
      <w:r>
        <w:t xml:space="preserve">, and the UE support </w:t>
      </w:r>
      <w:r w:rsidRPr="004B5605">
        <w:t>coherent 8 Tx PUSCH (codebook 1) with TDMed SRS</w:t>
      </w:r>
      <w:r>
        <w:t xml:space="preserve"> as well”. Therefore, there is no need to add those values in the new UE capability. </w:t>
      </w:r>
    </w:p>
    <w:p w14:paraId="3CD2F997" w14:textId="77777777" w:rsidR="002849AB" w:rsidRDefault="002849AB" w:rsidP="002849AB">
      <w:pPr>
        <w:widowControl w:val="0"/>
        <w:contextualSpacing/>
      </w:pPr>
    </w:p>
    <w:p w14:paraId="2B5D2E70" w14:textId="66E17B08" w:rsidR="002849AB" w:rsidRDefault="002849AB" w:rsidP="002849AB">
      <w:pPr>
        <w:widowControl w:val="0"/>
        <w:contextualSpacing/>
      </w:pPr>
      <w:r>
        <w:t xml:space="preserve">Based on the above analysis, the following proposal is proposed. </w:t>
      </w:r>
    </w:p>
    <w:p w14:paraId="097F9914" w14:textId="77777777" w:rsidR="002849AB" w:rsidRDefault="002849AB" w:rsidP="002849AB">
      <w:pPr>
        <w:widowControl w:val="0"/>
        <w:contextualSpacing/>
      </w:pPr>
    </w:p>
    <w:p w14:paraId="15810948" w14:textId="045C5ECA" w:rsidR="002849AB" w:rsidRPr="00332121" w:rsidRDefault="00A501DB" w:rsidP="002849AB">
      <w:pPr>
        <w:widowControl w:val="0"/>
        <w:contextualSpacing/>
        <w:rPr>
          <w:rFonts w:eastAsia="MS Mincho" w:cs="Arial"/>
          <w:b/>
          <w:bCs/>
          <w:color w:val="000000" w:themeColor="text1"/>
          <w:szCs w:val="18"/>
        </w:rPr>
      </w:pPr>
      <w:r w:rsidRPr="00A501DB">
        <w:rPr>
          <w:rFonts w:eastAsia="Microsoft YaHei"/>
          <w:b/>
          <w:bCs/>
          <w:u w:val="single"/>
        </w:rPr>
        <w:t xml:space="preserve">Proposal </w:t>
      </w:r>
      <w:r w:rsidR="006E11D6">
        <w:rPr>
          <w:rFonts w:eastAsia="Microsoft YaHei"/>
          <w:b/>
          <w:bCs/>
          <w:u w:val="single"/>
        </w:rPr>
        <w:t>5</w:t>
      </w:r>
      <w:r w:rsidRPr="00A501DB">
        <w:rPr>
          <w:rFonts w:eastAsia="Microsoft YaHei"/>
          <w:b/>
          <w:bCs/>
        </w:rPr>
        <w:t>:</w:t>
      </w:r>
      <w:r>
        <w:rPr>
          <w:rFonts w:eastAsia="Microsoft YaHei"/>
          <w:b/>
          <w:bCs/>
        </w:rPr>
        <w:t xml:space="preserve"> </w:t>
      </w:r>
      <w:r w:rsidRPr="00332121">
        <w:rPr>
          <w:rFonts w:eastAsia="Microsoft YaHei"/>
          <w:b/>
          <w:bCs/>
        </w:rPr>
        <w:t xml:space="preserve">for codebook based 8-Tx PUSCH, add a UE feature group as </w:t>
      </w:r>
      <w:r w:rsidRPr="00332121">
        <w:rPr>
          <w:rFonts w:eastAsia="MS Mincho" w:cs="Arial"/>
          <w:b/>
          <w:bCs/>
          <w:color w:val="000000" w:themeColor="text1"/>
          <w:szCs w:val="18"/>
        </w:rPr>
        <w:t>40-7-1h under 40-7-1 family. The new UE feature group signal</w:t>
      </w:r>
      <w:r w:rsidR="006947FD">
        <w:rPr>
          <w:rFonts w:eastAsia="MS Mincho" w:cs="Arial"/>
          <w:b/>
          <w:bCs/>
          <w:color w:val="000000" w:themeColor="text1"/>
          <w:szCs w:val="18"/>
        </w:rPr>
        <w:t>s</w:t>
      </w:r>
      <w:r w:rsidRPr="00332121">
        <w:rPr>
          <w:rFonts w:eastAsia="MS Mincho" w:cs="Arial"/>
          <w:b/>
          <w:bCs/>
          <w:color w:val="000000" w:themeColor="text1"/>
          <w:szCs w:val="18"/>
        </w:rPr>
        <w:t xml:space="preserve"> the supported codebook type and SRS type jointly with the following candidate values. </w:t>
      </w:r>
    </w:p>
    <w:p w14:paraId="4184DC32" w14:textId="7C0B0775"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1: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2) with TDMed SRS</w:t>
      </w:r>
    </w:p>
    <w:p w14:paraId="21004F3F" w14:textId="596CEBAF"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lastRenderedPageBreak/>
        <w:t xml:space="preserve">Candidate value 2: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TDMed SRS</w:t>
      </w:r>
    </w:p>
    <w:p w14:paraId="23ECD8A3" w14:textId="3A4C5C5F"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3: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TDMed SRS</w:t>
      </w:r>
    </w:p>
    <w:p w14:paraId="503FBA42" w14:textId="401EAA82"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4: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TDMed SRS</w:t>
      </w:r>
    </w:p>
    <w:p w14:paraId="37D95609" w14:textId="160161D5" w:rsidR="00A501DB" w:rsidRPr="00332121"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5: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TDMed SRS</w:t>
      </w:r>
    </w:p>
    <w:p w14:paraId="6C73951C" w14:textId="5DC1D0A5" w:rsidR="00372A62" w:rsidRPr="00A361FB" w:rsidRDefault="00A501DB"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6: The UE support partial coherent 8 Tx PUSCH (codebook 3)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TDMed SRS</w:t>
      </w:r>
    </w:p>
    <w:p w14:paraId="7EC81F33" w14:textId="2C848A5C" w:rsidR="006028F0" w:rsidRDefault="00CD09AC" w:rsidP="00460207">
      <w:pPr>
        <w:pStyle w:val="Heading1"/>
        <w:jc w:val="both"/>
        <w:rPr>
          <w:lang w:eastAsia="zh-CN"/>
        </w:rPr>
      </w:pPr>
      <w:r>
        <w:rPr>
          <w:rFonts w:hint="eastAsia"/>
          <w:lang w:eastAsia="zh-CN"/>
        </w:rPr>
        <w:t>C</w:t>
      </w:r>
      <w:r>
        <w:rPr>
          <w:lang w:eastAsia="zh-CN"/>
        </w:rPr>
        <w:t xml:space="preserve">SI </w:t>
      </w:r>
      <w:r w:rsidR="00AB0673">
        <w:rPr>
          <w:lang w:eastAsia="zh-CN"/>
        </w:rPr>
        <w:t xml:space="preserve">remaining issues / </w:t>
      </w:r>
      <w:r>
        <w:rPr>
          <w:lang w:eastAsia="zh-CN"/>
        </w:rPr>
        <w:t>maintenance</w:t>
      </w:r>
    </w:p>
    <w:p w14:paraId="026361AC" w14:textId="5EAC526E" w:rsidR="00723430" w:rsidRPr="00E25B9E" w:rsidRDefault="00723430" w:rsidP="00723430">
      <w:pPr>
        <w:pStyle w:val="Heading2"/>
        <w:rPr>
          <w:lang w:eastAsia="zh-CN"/>
        </w:rPr>
      </w:pPr>
      <w:bookmarkStart w:id="20" w:name="_Ref158634254"/>
      <w:r>
        <w:rPr>
          <w:lang w:eastAsia="zh-CN"/>
        </w:rPr>
        <w:t xml:space="preserve">CPU occupied duration for </w:t>
      </w:r>
      <w:r w:rsidR="009266D1">
        <w:rPr>
          <w:lang w:eastAsia="zh-CN"/>
        </w:rPr>
        <w:t>SP-</w:t>
      </w:r>
      <w:r>
        <w:rPr>
          <w:lang w:eastAsia="zh-CN"/>
        </w:rPr>
        <w:t>report of Type-II-Doppler</w:t>
      </w:r>
      <w:bookmarkEnd w:id="20"/>
    </w:p>
    <w:p w14:paraId="32D47563" w14:textId="7757DDAF" w:rsidR="004516F0" w:rsidRDefault="004516F0" w:rsidP="004516F0">
      <w:pPr>
        <w:jc w:val="both"/>
        <w:rPr>
          <w:lang w:val="en-GB" w:eastAsia="zh-CN"/>
        </w:rPr>
      </w:pPr>
      <w:r>
        <w:rPr>
          <w:rFonts w:hint="eastAsia"/>
          <w:lang w:val="en-GB" w:eastAsia="zh-CN"/>
        </w:rPr>
        <w:t>R</w:t>
      </w:r>
      <w:r>
        <w:rPr>
          <w:lang w:val="en-GB" w:eastAsia="zh-CN"/>
        </w:rPr>
        <w:t>AN1#115 agreement</w:t>
      </w:r>
      <w:r w:rsidR="00053972">
        <w:rPr>
          <w:lang w:val="en-GB" w:eastAsia="zh-CN"/>
        </w:rPr>
        <w:t xml:space="preserve"> </w:t>
      </w:r>
      <w:r w:rsidR="00053972">
        <w:rPr>
          <w:lang w:val="en-GB" w:eastAsia="zh-CN"/>
        </w:rPr>
        <w:fldChar w:fldCharType="begin"/>
      </w:r>
      <w:r w:rsidR="00053972">
        <w:rPr>
          <w:lang w:val="en-GB" w:eastAsia="zh-CN"/>
        </w:rPr>
        <w:instrText xml:space="preserve"> REF _Ref158633611 \r \h </w:instrText>
      </w:r>
      <w:r w:rsidR="00053972">
        <w:rPr>
          <w:lang w:val="en-GB" w:eastAsia="zh-CN"/>
        </w:rPr>
      </w:r>
      <w:r w:rsidR="00053972">
        <w:rPr>
          <w:lang w:val="en-GB" w:eastAsia="zh-CN"/>
        </w:rPr>
        <w:fldChar w:fldCharType="separate"/>
      </w:r>
      <w:r w:rsidR="00053972">
        <w:rPr>
          <w:lang w:val="en-GB" w:eastAsia="zh-CN"/>
        </w:rPr>
        <w:t>[2]</w:t>
      </w:r>
      <w:r w:rsidR="00053972">
        <w:rPr>
          <w:lang w:val="en-GB" w:eastAsia="zh-CN"/>
        </w:rPr>
        <w:fldChar w:fldCharType="end"/>
      </w:r>
      <w:r>
        <w:rPr>
          <w:lang w:val="en-GB" w:eastAsia="zh-CN"/>
        </w:rPr>
        <w:t>:</w:t>
      </w:r>
    </w:p>
    <w:tbl>
      <w:tblPr>
        <w:tblStyle w:val="TableGrid"/>
        <w:tblW w:w="0" w:type="auto"/>
        <w:tblLook w:val="04A0" w:firstRow="1" w:lastRow="0" w:firstColumn="1" w:lastColumn="0" w:noHBand="0" w:noVBand="1"/>
      </w:tblPr>
      <w:tblGrid>
        <w:gridCol w:w="9962"/>
      </w:tblGrid>
      <w:tr w:rsidR="004516F0" w14:paraId="17414D30" w14:textId="77777777" w:rsidTr="00CF2B21">
        <w:tc>
          <w:tcPr>
            <w:tcW w:w="9962" w:type="dxa"/>
          </w:tcPr>
          <w:p w14:paraId="1BA8220C" w14:textId="77777777" w:rsidR="004516F0" w:rsidRPr="00D41C8F" w:rsidRDefault="004516F0" w:rsidP="00CF2B21">
            <w:pPr>
              <w:overflowPunct/>
              <w:autoSpaceDE/>
              <w:autoSpaceDN/>
              <w:adjustRightInd/>
              <w:snapToGrid w:val="0"/>
              <w:spacing w:before="0" w:after="0" w:line="240" w:lineRule="auto"/>
              <w:textAlignment w:val="auto"/>
              <w:rPr>
                <w:rFonts w:ascii="Times" w:eastAsia="Batang" w:hAnsi="Times"/>
                <w:b/>
                <w:szCs w:val="24"/>
                <w:highlight w:val="green"/>
                <w:lang w:val="en-GB"/>
              </w:rPr>
            </w:pPr>
            <w:r w:rsidRPr="00D41C8F">
              <w:rPr>
                <w:rFonts w:ascii="Times" w:eastAsia="Batang" w:hAnsi="Times"/>
                <w:b/>
                <w:highlight w:val="green"/>
                <w:lang w:val="en-GB"/>
              </w:rPr>
              <w:t>Agreement</w:t>
            </w:r>
          </w:p>
          <w:p w14:paraId="1C2ED9FD" w14:textId="77777777" w:rsidR="004516F0" w:rsidRPr="00D41C8F" w:rsidRDefault="004516F0" w:rsidP="00CF2B21">
            <w:pPr>
              <w:overflowPunct/>
              <w:autoSpaceDE/>
              <w:autoSpaceDN/>
              <w:adjustRightInd/>
              <w:spacing w:before="0" w:after="0" w:line="240" w:lineRule="auto"/>
              <w:textAlignment w:val="auto"/>
              <w:rPr>
                <w:rFonts w:ascii="Times" w:eastAsia="Batang" w:hAnsi="Times"/>
                <w:bCs/>
                <w:lang w:val="en-GB" w:eastAsia="zh-CN"/>
              </w:rPr>
            </w:pPr>
            <w:r w:rsidRPr="00D41C8F">
              <w:rPr>
                <w:rFonts w:ascii="Times" w:eastAsia="Batang" w:hAnsi="Times"/>
                <w:iCs/>
                <w:lang w:val="en-GB"/>
              </w:rPr>
              <w:t>For the Type-II codebook refinement for high/medium velocities</w:t>
            </w:r>
            <w:r w:rsidRPr="00D41C8F">
              <w:rPr>
                <w:rFonts w:ascii="Times" w:eastAsia="Batang" w:hAnsi="Times"/>
                <w:bCs/>
                <w:lang w:val="en-GB" w:eastAsia="zh-CN"/>
              </w:rPr>
              <w:t>, for SP-CSI on PUSCH, CPU occupation duration is determined by the first symbol of K</w:t>
            </w:r>
            <w:r w:rsidRPr="00D41C8F">
              <w:rPr>
                <w:rFonts w:ascii="Times" w:eastAsia="Batang" w:hAnsi="Times"/>
                <w:bCs/>
                <w:vertAlign w:val="subscript"/>
                <w:lang w:val="en-GB" w:eastAsia="zh-CN"/>
              </w:rPr>
              <w:t>P</w:t>
            </w:r>
            <w:r w:rsidRPr="00D41C8F">
              <w:rPr>
                <w:rFonts w:ascii="Times" w:eastAsia="Batang" w:hAnsi="Times"/>
                <w:bCs/>
                <w:lang w:val="en-GB" w:eastAsia="zh-CN"/>
              </w:rPr>
              <w:t>-</w:t>
            </w:r>
            <w:proofErr w:type="spellStart"/>
            <w:r w:rsidRPr="00D41C8F">
              <w:rPr>
                <w:rFonts w:ascii="Times" w:eastAsia="Batang" w:hAnsi="Times"/>
                <w:bCs/>
                <w:lang w:val="en-GB" w:eastAsia="zh-CN"/>
              </w:rPr>
              <w:t>th</w:t>
            </w:r>
            <w:proofErr w:type="spellEnd"/>
            <w:r w:rsidRPr="00D41C8F">
              <w:rPr>
                <w:rFonts w:ascii="Times" w:eastAsia="Batang" w:hAnsi="Times"/>
                <w:bCs/>
                <w:lang w:val="en-GB" w:eastAsia="zh-CN"/>
              </w:rPr>
              <w:t xml:space="preserve"> latest consecutive P/SP-CSI-RS occasions no later than CSI reference resource.</w:t>
            </w:r>
          </w:p>
          <w:p w14:paraId="4C6D7828" w14:textId="77777777" w:rsidR="004516F0" w:rsidRPr="00D41C8F" w:rsidRDefault="004516F0" w:rsidP="00BE691D">
            <w:pPr>
              <w:numPr>
                <w:ilvl w:val="0"/>
                <w:numId w:val="37"/>
              </w:numPr>
              <w:overflowPunct/>
              <w:autoSpaceDE/>
              <w:autoSpaceDN/>
              <w:adjustRightInd/>
              <w:spacing w:before="0" w:after="0" w:line="240" w:lineRule="auto"/>
              <w:textAlignment w:val="auto"/>
              <w:rPr>
                <w:rFonts w:ascii="Times" w:eastAsia="Malgun Gothic" w:hAnsi="Times"/>
                <w:bCs/>
                <w:lang w:val="en-GB" w:eastAsia="ko-KR"/>
              </w:rPr>
            </w:pPr>
            <w:r w:rsidRPr="00D41C8F">
              <w:rPr>
                <w:rFonts w:ascii="Times" w:eastAsia="Batang" w:hAnsi="Times"/>
                <w:bCs/>
                <w:lang w:val="en-GB" w:eastAsia="zh-CN"/>
              </w:rPr>
              <w:t xml:space="preserve">FFS (RAN1#116): CPU occupation duration in relation to </w:t>
            </w:r>
            <w:r w:rsidRPr="00D41C8F">
              <w:rPr>
                <w:rFonts w:ascii="Times" w:eastAsia="Malgun Gothic" w:hAnsi="Times"/>
                <w:bCs/>
                <w:lang w:val="en-GB" w:eastAsia="ko-KR"/>
              </w:rPr>
              <w:t>i</w:t>
            </w:r>
            <w:r w:rsidRPr="00D41C8F">
              <w:rPr>
                <w:rFonts w:ascii="Times" w:eastAsia="Malgun Gothic" w:hAnsi="Times" w:hint="eastAsia"/>
                <w:bCs/>
                <w:lang w:val="en-GB" w:eastAsia="ko-KR"/>
              </w:rPr>
              <w:t xml:space="preserve">nterference </w:t>
            </w:r>
            <w:r w:rsidRPr="00D41C8F">
              <w:rPr>
                <w:rFonts w:ascii="Times" w:eastAsia="Malgun Gothic" w:hAnsi="Times"/>
                <w:bCs/>
                <w:lang w:val="en-GB" w:eastAsia="ko-KR"/>
              </w:rPr>
              <w:t xml:space="preserve">measurement </w:t>
            </w:r>
            <w:proofErr w:type="gramStart"/>
            <w:r w:rsidRPr="00D41C8F">
              <w:rPr>
                <w:rFonts w:ascii="Times" w:eastAsia="Malgun Gothic" w:hAnsi="Times"/>
                <w:bCs/>
                <w:lang w:val="en-GB" w:eastAsia="ko-KR"/>
              </w:rPr>
              <w:t>resource</w:t>
            </w:r>
            <w:proofErr w:type="gramEnd"/>
          </w:p>
          <w:p w14:paraId="1EA767AE" w14:textId="77777777" w:rsidR="004516F0" w:rsidRPr="00D41C8F" w:rsidRDefault="004516F0" w:rsidP="00CF2B21">
            <w:pPr>
              <w:spacing w:before="0" w:after="0" w:line="240" w:lineRule="auto"/>
              <w:rPr>
                <w:lang w:val="en-GB" w:eastAsia="zh-CN"/>
              </w:rPr>
            </w:pPr>
          </w:p>
        </w:tc>
      </w:tr>
    </w:tbl>
    <w:p w14:paraId="3F3AEF26" w14:textId="77777777" w:rsidR="004516F0" w:rsidRDefault="004516F0" w:rsidP="004516F0">
      <w:pPr>
        <w:jc w:val="both"/>
        <w:rPr>
          <w:lang w:val="en-GB" w:eastAsia="zh-CN"/>
        </w:rPr>
      </w:pPr>
    </w:p>
    <w:p w14:paraId="52F54DEF" w14:textId="77777777" w:rsidR="004516F0" w:rsidRDefault="004516F0" w:rsidP="004516F0">
      <w:pPr>
        <w:jc w:val="both"/>
        <w:rPr>
          <w:lang w:val="en-GB" w:eastAsia="zh-CN"/>
        </w:rPr>
      </w:pPr>
      <w:r>
        <w:rPr>
          <w:lang w:val="en-GB" w:eastAsia="zh-CN"/>
        </w:rPr>
        <w:t xml:space="preserve">For this issue of CPU occupied duration of SP-report of Type-II-Doppler CSI, a consensus was reached that for P/SP-CMR, it should be counted from the first symbol of </w:t>
      </w:r>
      <w:r w:rsidRPr="00D41C8F">
        <w:rPr>
          <w:rFonts w:ascii="Times" w:eastAsia="Batang" w:hAnsi="Times"/>
          <w:bCs/>
          <w:lang w:val="en-GB" w:eastAsia="zh-CN"/>
        </w:rPr>
        <w:t>K</w:t>
      </w:r>
      <w:r w:rsidRPr="00D41C8F">
        <w:rPr>
          <w:rFonts w:ascii="Times" w:eastAsia="Batang" w:hAnsi="Times"/>
          <w:bCs/>
          <w:vertAlign w:val="subscript"/>
          <w:lang w:val="en-GB" w:eastAsia="zh-CN"/>
        </w:rPr>
        <w:t>P</w:t>
      </w:r>
      <w:r w:rsidRPr="00D41C8F">
        <w:rPr>
          <w:rFonts w:ascii="Times" w:eastAsia="Batang" w:hAnsi="Times"/>
          <w:bCs/>
          <w:lang w:val="en-GB" w:eastAsia="zh-CN"/>
        </w:rPr>
        <w:t>-</w:t>
      </w:r>
      <w:proofErr w:type="spellStart"/>
      <w:r w:rsidRPr="00D41C8F">
        <w:rPr>
          <w:rFonts w:ascii="Times" w:eastAsia="Batang" w:hAnsi="Times"/>
          <w:bCs/>
          <w:lang w:val="en-GB" w:eastAsia="zh-CN"/>
        </w:rPr>
        <w:t>th</w:t>
      </w:r>
      <w:proofErr w:type="spellEnd"/>
      <w:r>
        <w:rPr>
          <w:lang w:val="en-GB" w:eastAsia="zh-CN"/>
        </w:rPr>
        <w:t xml:space="preserve"> latest consecutive CSI-RS occasions prior to CSI reference resource.</w:t>
      </w:r>
    </w:p>
    <w:p w14:paraId="27BBAE74" w14:textId="77777777" w:rsidR="004516F0" w:rsidRDefault="004516F0" w:rsidP="004516F0">
      <w:pPr>
        <w:jc w:val="both"/>
        <w:rPr>
          <w:lang w:val="en-GB" w:eastAsia="zh-CN"/>
        </w:rPr>
      </w:pPr>
      <w:r>
        <w:rPr>
          <w:rFonts w:hint="eastAsia"/>
          <w:lang w:val="en-GB" w:eastAsia="zh-CN"/>
        </w:rPr>
        <w:t>T</w:t>
      </w:r>
      <w:r>
        <w:rPr>
          <w:lang w:val="en-GB" w:eastAsia="zh-CN"/>
        </w:rPr>
        <w:t>he remaining FFS issue is, how IMR occasion may impact the CPU occupied duration counting.</w:t>
      </w:r>
    </w:p>
    <w:p w14:paraId="66206FCE" w14:textId="77777777" w:rsidR="004516F0" w:rsidRDefault="004516F0" w:rsidP="004516F0">
      <w:pPr>
        <w:jc w:val="both"/>
        <w:rPr>
          <w:lang w:val="en-GB" w:eastAsia="zh-CN"/>
        </w:rPr>
      </w:pPr>
      <w:r>
        <w:rPr>
          <w:rFonts w:hint="eastAsia"/>
          <w:lang w:val="en-GB" w:eastAsia="zh-CN"/>
        </w:rPr>
        <w:t>I</w:t>
      </w:r>
      <w:r>
        <w:rPr>
          <w:lang w:val="en-GB" w:eastAsia="zh-CN"/>
        </w:rPr>
        <w:t xml:space="preserve">n our view, since IMR has no enhancement compared to legacy </w:t>
      </w:r>
      <w:r>
        <w:rPr>
          <w:rFonts w:hint="eastAsia"/>
          <w:lang w:val="en-GB" w:eastAsia="zh-CN"/>
        </w:rPr>
        <w:t>Re</w:t>
      </w:r>
      <w:r>
        <w:rPr>
          <w:lang w:val="en-GB" w:eastAsia="zh-CN"/>
        </w:rPr>
        <w:t>l-16/17 Type-II, simply reusing existing mechanisms should be OK, i.e. earlier one between CMR and IMR.</w:t>
      </w:r>
    </w:p>
    <w:p w14:paraId="6CBF5B1E" w14:textId="188BC65C" w:rsidR="004516F0" w:rsidRDefault="004516F0" w:rsidP="004516F0">
      <w:pPr>
        <w:spacing w:after="0"/>
        <w:jc w:val="both"/>
        <w:rPr>
          <w:b/>
          <w:bCs/>
          <w:lang w:val="en-GB" w:eastAsia="zh-CN"/>
        </w:rPr>
      </w:pPr>
      <w:r w:rsidRPr="00BD6D51">
        <w:rPr>
          <w:b/>
          <w:bCs/>
          <w:u w:val="single"/>
          <w:lang w:val="en-GB" w:eastAsia="zh-CN"/>
        </w:rPr>
        <w:t xml:space="preserve">Proposal </w:t>
      </w:r>
      <w:r w:rsidR="006E11D6">
        <w:rPr>
          <w:b/>
          <w:bCs/>
          <w:u w:val="single"/>
          <w:lang w:val="en-GB" w:eastAsia="zh-CN"/>
        </w:rPr>
        <w:t>6</w:t>
      </w:r>
      <w:r w:rsidRPr="00BD6D51">
        <w:rPr>
          <w:b/>
          <w:bCs/>
          <w:lang w:val="en-GB" w:eastAsia="zh-CN"/>
        </w:rPr>
        <w:t xml:space="preserve">: </w:t>
      </w:r>
      <w:r>
        <w:rPr>
          <w:b/>
          <w:bCs/>
          <w:lang w:val="en-GB" w:eastAsia="zh-CN"/>
        </w:rPr>
        <w:t>For Type-II-Doppler, for SP-report on PUSCH, CPU occupied duration is from the first symbol of earlier one of (1) K</w:t>
      </w:r>
      <w:r w:rsidRPr="001410CB">
        <w:rPr>
          <w:b/>
          <w:bCs/>
          <w:vertAlign w:val="subscript"/>
          <w:lang w:val="en-GB" w:eastAsia="zh-CN"/>
        </w:rPr>
        <w:t>P</w:t>
      </w:r>
      <w:r>
        <w:rPr>
          <w:b/>
          <w:bCs/>
          <w:lang w:val="en-GB" w:eastAsia="zh-CN"/>
        </w:rPr>
        <w:t>-</w:t>
      </w:r>
      <w:proofErr w:type="spellStart"/>
      <w:r>
        <w:rPr>
          <w:b/>
          <w:bCs/>
          <w:lang w:val="en-GB" w:eastAsia="zh-CN"/>
        </w:rPr>
        <w:t>th</w:t>
      </w:r>
      <w:proofErr w:type="spellEnd"/>
      <w:r>
        <w:rPr>
          <w:b/>
          <w:bCs/>
          <w:lang w:val="en-GB" w:eastAsia="zh-CN"/>
        </w:rPr>
        <w:t xml:space="preserve"> latest consecutive P/SP-CMR occasion, or (2) one IMR occasion, no later than </w:t>
      </w:r>
      <w:r w:rsidRPr="001650E0">
        <w:rPr>
          <w:b/>
          <w:bCs/>
          <w:lang w:val="en-GB" w:eastAsia="zh-CN"/>
        </w:rPr>
        <w:t>CSI reference resource</w:t>
      </w:r>
      <w:r>
        <w:rPr>
          <w:b/>
          <w:bCs/>
          <w:lang w:val="en-GB" w:eastAsia="zh-CN"/>
        </w:rPr>
        <w:t>.</w:t>
      </w:r>
    </w:p>
    <w:p w14:paraId="041777A0" w14:textId="77777777" w:rsidR="004516F0" w:rsidRPr="009A4D60" w:rsidRDefault="004516F0" w:rsidP="00BE691D">
      <w:pPr>
        <w:pStyle w:val="ListParagraph"/>
        <w:numPr>
          <w:ilvl w:val="0"/>
          <w:numId w:val="36"/>
        </w:numPr>
        <w:spacing w:after="180"/>
        <w:ind w:left="442" w:hanging="442"/>
        <w:jc w:val="both"/>
        <w:rPr>
          <w:rFonts w:ascii="Times New Roman" w:hAnsi="Times New Roman"/>
          <w:b/>
          <w:bCs/>
          <w:sz w:val="20"/>
          <w:szCs w:val="20"/>
        </w:rPr>
      </w:pPr>
      <w:r w:rsidRPr="009A4D60">
        <w:rPr>
          <w:rFonts w:ascii="Times New Roman" w:hAnsi="Times New Roman"/>
          <w:b/>
          <w:bCs/>
          <w:sz w:val="20"/>
          <w:szCs w:val="20"/>
        </w:rPr>
        <w:t>Adopt the following TP to TS 38.214:</w:t>
      </w:r>
    </w:p>
    <w:tbl>
      <w:tblPr>
        <w:tblStyle w:val="TableGrid"/>
        <w:tblW w:w="0" w:type="auto"/>
        <w:tblLook w:val="04A0" w:firstRow="1" w:lastRow="0" w:firstColumn="1" w:lastColumn="0" w:noHBand="0" w:noVBand="1"/>
      </w:tblPr>
      <w:tblGrid>
        <w:gridCol w:w="9962"/>
      </w:tblGrid>
      <w:tr w:rsidR="004516F0" w14:paraId="1A43DE3E" w14:textId="77777777" w:rsidTr="00CF2B21">
        <w:tc>
          <w:tcPr>
            <w:tcW w:w="9962" w:type="dxa"/>
          </w:tcPr>
          <w:p w14:paraId="1354F3FE" w14:textId="77777777" w:rsidR="004516F0" w:rsidRPr="003A4606" w:rsidRDefault="004516F0" w:rsidP="00CF2B21">
            <w:pPr>
              <w:rPr>
                <w:color w:val="4472C4" w:themeColor="accent5"/>
                <w:lang w:eastAsia="zh-CN"/>
              </w:rPr>
            </w:pPr>
            <w:r w:rsidRPr="003A4606">
              <w:rPr>
                <w:color w:val="4472C4" w:themeColor="accent5"/>
                <w:lang w:eastAsia="zh-CN"/>
              </w:rPr>
              <w:t>------------------------------------------Start of Text Proposal ----------------------------------</w:t>
            </w:r>
          </w:p>
          <w:p w14:paraId="3D2119F6" w14:textId="77777777" w:rsidR="004516F0" w:rsidRPr="000E7646" w:rsidRDefault="004516F0" w:rsidP="00CF2B21">
            <w:pPr>
              <w:keepNext/>
              <w:keepLines/>
              <w:overflowPunct/>
              <w:autoSpaceDE/>
              <w:autoSpaceDN/>
              <w:adjustRightInd/>
              <w:ind w:left="1418" w:hanging="1418"/>
              <w:textAlignment w:val="auto"/>
              <w:outlineLvl w:val="3"/>
              <w:rPr>
                <w:rFonts w:ascii="Arial" w:hAnsi="Arial"/>
                <w:sz w:val="24"/>
                <w:lang w:val="x-none"/>
              </w:rPr>
            </w:pPr>
            <w:bookmarkStart w:id="21" w:name="_Toc11352131"/>
            <w:bookmarkStart w:id="22" w:name="_Toc20318021"/>
            <w:bookmarkStart w:id="23" w:name="_Toc27299919"/>
            <w:bookmarkStart w:id="24" w:name="_Toc29673190"/>
            <w:bookmarkStart w:id="25" w:name="_Toc29673331"/>
            <w:bookmarkStart w:id="26" w:name="_Toc29674324"/>
            <w:bookmarkStart w:id="27" w:name="_Toc36645554"/>
            <w:bookmarkStart w:id="28" w:name="_Toc45810599"/>
            <w:bookmarkStart w:id="29" w:name="_Toc130409801"/>
            <w:r w:rsidRPr="00205432">
              <w:rPr>
                <w:rFonts w:ascii="Arial" w:hAnsi="Arial"/>
                <w:sz w:val="24"/>
                <w:lang w:val="x-none"/>
              </w:rPr>
              <w:t>5.2.</w:t>
            </w:r>
            <w:r>
              <w:rPr>
                <w:rFonts w:ascii="Arial" w:hAnsi="Arial"/>
                <w:sz w:val="24"/>
                <w:lang w:val="x-none"/>
              </w:rPr>
              <w:t>1</w:t>
            </w:r>
            <w:r w:rsidRPr="00205432">
              <w:rPr>
                <w:rFonts w:ascii="Arial" w:hAnsi="Arial"/>
                <w:sz w:val="24"/>
                <w:lang w:val="x-none"/>
              </w:rPr>
              <w:t>.</w:t>
            </w:r>
            <w:r>
              <w:rPr>
                <w:rFonts w:ascii="Arial" w:hAnsi="Arial"/>
                <w:sz w:val="24"/>
                <w:lang w:val="x-none"/>
              </w:rPr>
              <w:t>6</w:t>
            </w:r>
            <w:r w:rsidRPr="00205432">
              <w:rPr>
                <w:rFonts w:ascii="Arial" w:hAnsi="Arial"/>
                <w:sz w:val="24"/>
                <w:lang w:val="x-none"/>
              </w:rPr>
              <w:tab/>
            </w:r>
            <w:bookmarkEnd w:id="21"/>
            <w:bookmarkEnd w:id="22"/>
            <w:bookmarkEnd w:id="23"/>
            <w:bookmarkEnd w:id="24"/>
            <w:bookmarkEnd w:id="25"/>
            <w:bookmarkEnd w:id="26"/>
            <w:bookmarkEnd w:id="27"/>
            <w:bookmarkEnd w:id="28"/>
            <w:bookmarkEnd w:id="29"/>
            <w:r w:rsidRPr="003A4606">
              <w:rPr>
                <w:rFonts w:ascii="Arial" w:hAnsi="Arial"/>
                <w:sz w:val="24"/>
                <w:lang w:val="x-none"/>
              </w:rPr>
              <w:t>CSI processing criteria</w:t>
            </w:r>
          </w:p>
          <w:p w14:paraId="39EDBF2B" w14:textId="77777777" w:rsidR="004516F0" w:rsidRPr="003A4606" w:rsidRDefault="004516F0" w:rsidP="00CF2B21">
            <w:pPr>
              <w:jc w:val="center"/>
              <w:rPr>
                <w:color w:val="4472C4" w:themeColor="accent5"/>
                <w:sz w:val="28"/>
                <w:szCs w:val="28"/>
                <w:lang w:eastAsia="zh-CN"/>
              </w:rPr>
            </w:pPr>
            <w:r w:rsidRPr="003A4606">
              <w:rPr>
                <w:color w:val="4472C4" w:themeColor="accent5"/>
                <w:sz w:val="28"/>
                <w:szCs w:val="28"/>
                <w:lang w:eastAsia="zh-CN"/>
              </w:rPr>
              <w:t>&lt; Unchanged text omitted &gt;</w:t>
            </w:r>
          </w:p>
          <w:p w14:paraId="70CBB56D" w14:textId="77777777" w:rsidR="004516F0" w:rsidRPr="00A71014" w:rsidRDefault="004516F0" w:rsidP="00CF2B21">
            <w:pPr>
              <w:rPr>
                <w:lang w:val="en-GB"/>
              </w:rPr>
            </w:pPr>
            <w:r w:rsidRPr="00205432">
              <w:rPr>
                <w:color w:val="000000"/>
                <w:lang w:val="en-GB"/>
              </w:rPr>
              <w:t xml:space="preserve">The </w:t>
            </w:r>
            <w:r w:rsidRPr="00A71014">
              <w:rPr>
                <w:lang w:val="en-GB"/>
              </w:rPr>
              <w:t xml:space="preserve">For a CSI report with </w:t>
            </w:r>
            <w:r w:rsidRPr="00A71014">
              <w:rPr>
                <w:i/>
                <w:lang w:val="en-GB"/>
              </w:rPr>
              <w:t>CSI-</w:t>
            </w:r>
            <w:proofErr w:type="spellStart"/>
            <w:r w:rsidRPr="00A71014">
              <w:rPr>
                <w:i/>
                <w:lang w:val="en-GB"/>
              </w:rPr>
              <w:t>ReportConfig</w:t>
            </w:r>
            <w:proofErr w:type="spellEnd"/>
            <w:r w:rsidRPr="00A71014">
              <w:rPr>
                <w:lang w:val="en-GB"/>
              </w:rPr>
              <w:t xml:space="preserve"> with higher layer parameter </w:t>
            </w:r>
            <w:proofErr w:type="spellStart"/>
            <w:r w:rsidRPr="00A71014">
              <w:rPr>
                <w:i/>
                <w:lang w:val="en-GB"/>
              </w:rPr>
              <w:t>reportQuantity</w:t>
            </w:r>
            <w:proofErr w:type="spellEnd"/>
            <w:r w:rsidRPr="00A71014">
              <w:rPr>
                <w:lang w:val="en-GB"/>
              </w:rPr>
              <w:t xml:space="preserve"> not set to 'none', the CPU(s) are occupied for a number of OFDM symbols as follows:</w:t>
            </w:r>
          </w:p>
          <w:p w14:paraId="51FC0A83" w14:textId="77777777" w:rsidR="004516F0" w:rsidRPr="00A71014" w:rsidRDefault="004516F0" w:rsidP="00CF2B21">
            <w:pPr>
              <w:overflowPunct/>
              <w:autoSpaceDE/>
              <w:autoSpaceDN/>
              <w:adjustRightInd/>
              <w:ind w:left="568" w:hanging="284"/>
              <w:textAlignment w:val="auto"/>
              <w:rPr>
                <w:lang w:val="x-none"/>
              </w:rPr>
            </w:pPr>
            <w:r w:rsidRPr="00A71014">
              <w:rPr>
                <w:lang w:val="x-none"/>
              </w:rPr>
              <w:t>-</w:t>
            </w:r>
            <w:r w:rsidRPr="00A71014">
              <w:rPr>
                <w:lang w:val="x-none"/>
              </w:rPr>
              <w:tab/>
              <w:t>A periodic or semi-persistent CSI report</w:t>
            </w:r>
            <w:r w:rsidRPr="00A71014">
              <w:t xml:space="preserve"> (excluding an initial semi-persistent CSI report on PUSCH after the PDCCH triggering the report) </w:t>
            </w:r>
            <w:r w:rsidRPr="00A71014">
              <w:rPr>
                <w:lang w:val="x-none"/>
              </w:rPr>
              <w:t>occupies CPU(s) from the first symbol of the earliest one of each CSI-RS/CSI-IM</w:t>
            </w:r>
            <w:r w:rsidRPr="00A71014">
              <w:rPr>
                <w:lang w:val="en-GB"/>
              </w:rPr>
              <w:t>/SSB</w:t>
            </w:r>
            <w:r w:rsidRPr="00A71014">
              <w:rPr>
                <w:lang w:val="x-none"/>
              </w:rPr>
              <w:t xml:space="preserve"> resource for channel or interference measurement, respective latest CSI-RS/CSI-IM</w:t>
            </w:r>
            <w:r w:rsidRPr="00A71014">
              <w:rPr>
                <w:lang w:val="en-GB"/>
              </w:rPr>
              <w:t>/SSB</w:t>
            </w:r>
            <w:r w:rsidRPr="00A71014">
              <w:rPr>
                <w:lang w:val="x-none"/>
              </w:rPr>
              <w:t xml:space="preserve"> occasion no later than the corresponding CSI reference resource</w:t>
            </w:r>
            <w:r w:rsidRPr="00A71014">
              <w:rPr>
                <w:lang w:val="en-GB"/>
              </w:rPr>
              <w:t xml:space="preserve">, </w:t>
            </w:r>
            <w:r w:rsidRPr="00A71014">
              <w:rPr>
                <w:lang w:val="x-none"/>
              </w:rPr>
              <w:t xml:space="preserve">until the last symbol of the </w:t>
            </w:r>
            <w:r w:rsidRPr="00A71014">
              <w:t xml:space="preserve">configured </w:t>
            </w:r>
            <w:r w:rsidRPr="00A71014">
              <w:rPr>
                <w:lang w:val="x-none"/>
              </w:rPr>
              <w:t>PUSCH/PUCCH carrying the report</w:t>
            </w:r>
            <w:r w:rsidRPr="004F42D3">
              <w:rPr>
                <w:color w:val="FF0000"/>
                <w:lang w:val="x-none"/>
              </w:rPr>
              <w:t>, if</w:t>
            </w:r>
            <w:r w:rsidRPr="004F42D3">
              <w:rPr>
                <w:color w:val="FF0000"/>
              </w:rPr>
              <w:t xml:space="preserve"> </w:t>
            </w:r>
            <w:r w:rsidRPr="0033425F">
              <w:rPr>
                <w:color w:val="FF0000"/>
              </w:rPr>
              <w:t xml:space="preserve">the higher layer parameter </w:t>
            </w:r>
            <w:proofErr w:type="spellStart"/>
            <w:r w:rsidRPr="0033425F">
              <w:rPr>
                <w:i/>
                <w:iCs/>
                <w:color w:val="FF0000"/>
              </w:rPr>
              <w:t>codebookType</w:t>
            </w:r>
            <w:proofErr w:type="spellEnd"/>
            <w:r w:rsidRPr="0033425F">
              <w:rPr>
                <w:i/>
                <w:iCs/>
                <w:color w:val="FF0000"/>
              </w:rPr>
              <w:t xml:space="preserve"> </w:t>
            </w:r>
            <w:r w:rsidRPr="0033425F">
              <w:rPr>
                <w:color w:val="FF0000"/>
              </w:rPr>
              <w:t xml:space="preserve">is </w:t>
            </w:r>
            <w:r w:rsidRPr="00CD7D02">
              <w:rPr>
                <w:b/>
                <w:bCs/>
                <w:color w:val="FF0000"/>
              </w:rPr>
              <w:t>not</w:t>
            </w:r>
            <w:r w:rsidRPr="0033425F">
              <w:rPr>
                <w:color w:val="FF0000"/>
              </w:rPr>
              <w:t xml:space="preserve"> set to 'typeII-Doppler-r18' or 'typeII-Doppler-PortSelection-r18'</w:t>
            </w:r>
            <w:r>
              <w:rPr>
                <w:color w:val="FF0000"/>
              </w:rPr>
              <w:t xml:space="preserve"> or </w:t>
            </w:r>
            <w:r w:rsidRPr="004734EF">
              <w:rPr>
                <w:b/>
                <w:bCs/>
                <w:color w:val="FF0000"/>
              </w:rPr>
              <w:t>not</w:t>
            </w:r>
            <w:r>
              <w:rPr>
                <w:color w:val="FF0000"/>
              </w:rPr>
              <w:t xml:space="preserve"> configured</w:t>
            </w:r>
            <w:r w:rsidRPr="00103A81">
              <w:rPr>
                <w:color w:val="FF0000"/>
                <w:lang w:val="x-none"/>
              </w:rPr>
              <w:t xml:space="preserve">; </w:t>
            </w:r>
            <w:r w:rsidRPr="007A538A">
              <w:rPr>
                <w:b/>
                <w:bCs/>
                <w:color w:val="FF0000"/>
                <w:lang w:val="x-none"/>
              </w:rPr>
              <w:t>otherwise</w:t>
            </w:r>
            <w:r w:rsidRPr="00103A81">
              <w:rPr>
                <w:color w:val="FF0000"/>
                <w:lang w:val="x-none"/>
              </w:rPr>
              <w:t xml:space="preserve">, the </w:t>
            </w:r>
            <w:r w:rsidRPr="00A71014">
              <w:rPr>
                <w:color w:val="FF0000"/>
                <w:lang w:val="x-none"/>
              </w:rPr>
              <w:t>periodic or semi-persistent CSI report</w:t>
            </w:r>
            <w:r>
              <w:rPr>
                <w:color w:val="FF0000"/>
                <w:lang w:val="x-none"/>
              </w:rPr>
              <w:t xml:space="preserve"> </w:t>
            </w:r>
            <w:r w:rsidRPr="0072551B">
              <w:rPr>
                <w:color w:val="FF0000"/>
                <w:lang w:val="x-none"/>
              </w:rPr>
              <w:t>(excluding an initial semi-persistent CSI report on PUSCH after the PDCCH triggering the report)</w:t>
            </w:r>
            <w:r w:rsidRPr="00103A81">
              <w:rPr>
                <w:color w:val="FF0000"/>
                <w:lang w:val="x-none"/>
              </w:rPr>
              <w:t xml:space="preserve"> </w:t>
            </w:r>
            <w:r w:rsidRPr="00A71014">
              <w:rPr>
                <w:color w:val="FF0000"/>
                <w:lang w:val="x-none"/>
              </w:rPr>
              <w:t xml:space="preserve">occupies CPU(s) from the first symbol of the earliest one </w:t>
            </w:r>
            <w:r>
              <w:rPr>
                <w:color w:val="FF0000"/>
                <w:lang w:val="x-none"/>
              </w:rPr>
              <w:t>between</w:t>
            </w:r>
            <w:r w:rsidRPr="00A71014">
              <w:rPr>
                <w:color w:val="FF0000"/>
                <w:lang w:val="x-none"/>
              </w:rPr>
              <w:t xml:space="preserve"> </w:t>
            </w:r>
            <w:r>
              <w:rPr>
                <w:color w:val="FF0000"/>
                <w:lang w:val="x-none"/>
              </w:rPr>
              <w:t xml:space="preserve">(1) </w:t>
            </w:r>
            <m:oMath>
              <m:sSub>
                <m:sSubPr>
                  <m:ctrlPr>
                    <w:rPr>
                      <w:rFonts w:ascii="Cambria Math" w:hAnsi="Cambria Math"/>
                      <w:i/>
                      <w:color w:val="FF0000"/>
                      <w:lang w:val="x-none"/>
                    </w:rPr>
                  </m:ctrlPr>
                </m:sSubPr>
                <m:e>
                  <m:r>
                    <w:rPr>
                      <w:rFonts w:ascii="Cambria Math" w:hAnsi="Cambria Math"/>
                      <w:color w:val="FF0000"/>
                      <w:lang w:val="x-none"/>
                    </w:rPr>
                    <m:t>K</m:t>
                  </m:r>
                </m:e>
                <m:sub>
                  <m:r>
                    <w:rPr>
                      <w:rFonts w:ascii="Cambria Math" w:hAnsi="Cambria Math"/>
                      <w:color w:val="FF0000"/>
                      <w:vertAlign w:val="subscript"/>
                      <w:lang w:val="x-none"/>
                    </w:rPr>
                    <m:t>p</m:t>
                  </m:r>
                </m:sub>
              </m:sSub>
            </m:oMath>
            <w:r>
              <w:rPr>
                <w:rFonts w:hint="eastAsia"/>
                <w:color w:val="FF0000"/>
                <w:lang w:val="x-none" w:eastAsia="zh-CN"/>
              </w:rPr>
              <w:t>-</w:t>
            </w:r>
            <w:proofErr w:type="spellStart"/>
            <w:r>
              <w:rPr>
                <w:color w:val="FF0000"/>
                <w:lang w:val="x-none" w:eastAsia="zh-CN"/>
              </w:rPr>
              <w:t>th</w:t>
            </w:r>
            <w:proofErr w:type="spellEnd"/>
            <w:r>
              <w:rPr>
                <w:color w:val="FF0000"/>
                <w:lang w:val="x-none" w:eastAsia="zh-CN"/>
              </w:rPr>
              <w:t xml:space="preserve"> latest</w:t>
            </w:r>
            <w:r>
              <w:rPr>
                <w:color w:val="FF0000"/>
                <w:lang w:val="x-none"/>
              </w:rPr>
              <w:t xml:space="preserve"> </w:t>
            </w:r>
            <w:r w:rsidRPr="00D94832">
              <w:rPr>
                <w:color w:val="FF0000"/>
                <w:lang w:val="x-none"/>
              </w:rPr>
              <w:t>periodic or semi</w:t>
            </w:r>
            <w:r>
              <w:rPr>
                <w:color w:val="FF0000"/>
                <w:lang w:val="x-none"/>
              </w:rPr>
              <w:t>-</w:t>
            </w:r>
            <w:r w:rsidRPr="00D94832">
              <w:rPr>
                <w:color w:val="FF0000"/>
                <w:lang w:val="x-none"/>
              </w:rPr>
              <w:t>persistent</w:t>
            </w:r>
            <w:r>
              <w:rPr>
                <w:color w:val="FF0000"/>
                <w:lang w:val="x-none"/>
              </w:rPr>
              <w:t xml:space="preserve"> consecutive CSI-RS occasions for channel measurement, and (2)</w:t>
            </w:r>
            <w:r w:rsidRPr="00A71014">
              <w:rPr>
                <w:color w:val="FF0000"/>
                <w:lang w:val="x-none"/>
              </w:rPr>
              <w:t xml:space="preserve"> </w:t>
            </w:r>
            <w:r w:rsidRPr="00192A74">
              <w:rPr>
                <w:color w:val="FF0000"/>
                <w:lang w:val="x-none"/>
              </w:rPr>
              <w:t xml:space="preserve">one </w:t>
            </w:r>
            <w:r w:rsidRPr="00A71014">
              <w:rPr>
                <w:color w:val="FF0000"/>
                <w:lang w:val="x-none"/>
              </w:rPr>
              <w:t>CSI-RS/CSI-IM</w:t>
            </w:r>
            <w:r w:rsidRPr="009E6803">
              <w:rPr>
                <w:color w:val="FF0000"/>
                <w:lang w:val="x-none"/>
              </w:rPr>
              <w:t xml:space="preserve"> resource for </w:t>
            </w:r>
            <w:r w:rsidRPr="00A71014">
              <w:rPr>
                <w:color w:val="FF0000"/>
                <w:lang w:val="x-none"/>
              </w:rPr>
              <w:t>interference measurement, respective latest CSI-RS/CSI-</w:t>
            </w:r>
            <w:r w:rsidRPr="00A71014">
              <w:rPr>
                <w:color w:val="FF0000"/>
                <w:lang w:val="x-none"/>
              </w:rPr>
              <w:lastRenderedPageBreak/>
              <w:t>IM occasion no later than the corresponding CSI reference resource</w:t>
            </w:r>
            <w:r w:rsidRPr="00A71014">
              <w:rPr>
                <w:color w:val="FF0000"/>
                <w:lang w:val="en-GB"/>
              </w:rPr>
              <w:t xml:space="preserve">, </w:t>
            </w:r>
            <w:r w:rsidRPr="00A71014">
              <w:rPr>
                <w:color w:val="FF0000"/>
                <w:lang w:val="x-none"/>
              </w:rPr>
              <w:t xml:space="preserve">until the last symbol of the </w:t>
            </w:r>
            <w:r w:rsidRPr="00A71014">
              <w:rPr>
                <w:color w:val="FF0000"/>
              </w:rPr>
              <w:t xml:space="preserve">configured </w:t>
            </w:r>
            <w:r w:rsidRPr="00A71014">
              <w:rPr>
                <w:color w:val="FF0000"/>
                <w:lang w:val="x-none"/>
              </w:rPr>
              <w:t>PUSCH/PUCCH carrying the report</w:t>
            </w:r>
            <w:r>
              <w:rPr>
                <w:lang w:val="x-none"/>
              </w:rPr>
              <w:t>.</w:t>
            </w:r>
          </w:p>
          <w:p w14:paraId="4D2C1D6E" w14:textId="77777777" w:rsidR="004516F0" w:rsidRPr="003A4606" w:rsidRDefault="004516F0" w:rsidP="00CF2B21">
            <w:pPr>
              <w:jc w:val="center"/>
              <w:rPr>
                <w:color w:val="4472C4" w:themeColor="accent5"/>
                <w:sz w:val="28"/>
                <w:szCs w:val="28"/>
                <w:lang w:eastAsia="zh-CN"/>
              </w:rPr>
            </w:pPr>
            <w:r w:rsidRPr="003A4606">
              <w:rPr>
                <w:color w:val="4472C4" w:themeColor="accent5"/>
                <w:sz w:val="28"/>
                <w:szCs w:val="28"/>
                <w:lang w:eastAsia="zh-CN"/>
              </w:rPr>
              <w:t>&lt; Unchanged text omitted &gt;</w:t>
            </w:r>
          </w:p>
          <w:p w14:paraId="3071D6A2" w14:textId="77777777" w:rsidR="004516F0" w:rsidRDefault="004516F0" w:rsidP="00CF2B21">
            <w:pPr>
              <w:rPr>
                <w:lang w:val="en-GB" w:eastAsia="zh-CN"/>
              </w:rPr>
            </w:pPr>
            <w:r w:rsidRPr="00A71014">
              <w:rPr>
                <w:color w:val="4472C4" w:themeColor="accent5"/>
                <w:lang w:eastAsia="zh-CN"/>
              </w:rPr>
              <w:t>--------------------------------------- End of Text Proposal ------------------------------------</w:t>
            </w:r>
          </w:p>
        </w:tc>
      </w:tr>
    </w:tbl>
    <w:p w14:paraId="38B1BEC0" w14:textId="77777777" w:rsidR="004516F0" w:rsidRDefault="004516F0" w:rsidP="004516F0">
      <w:pPr>
        <w:jc w:val="both"/>
        <w:rPr>
          <w:lang w:val="en-GB" w:eastAsia="zh-CN"/>
        </w:rPr>
      </w:pPr>
    </w:p>
    <w:p w14:paraId="54FCA00F" w14:textId="05637EDE" w:rsidR="00727CA3" w:rsidRPr="00E25B9E" w:rsidRDefault="004A58C7" w:rsidP="00727CA3">
      <w:pPr>
        <w:pStyle w:val="Heading2"/>
        <w:rPr>
          <w:lang w:eastAsia="zh-CN"/>
        </w:rPr>
      </w:pPr>
      <w:bookmarkStart w:id="30" w:name="_Ref158634321"/>
      <w:r>
        <w:rPr>
          <w:lang w:eastAsia="zh-CN"/>
        </w:rPr>
        <w:t>PDSCH-to-CSIRS EPRE offset for Type-II-CJT</w:t>
      </w:r>
      <w:bookmarkEnd w:id="30"/>
    </w:p>
    <w:p w14:paraId="6C89D4C5" w14:textId="50D7BCD1" w:rsidR="0096165E" w:rsidRDefault="0096165E" w:rsidP="0096165E">
      <w:pPr>
        <w:jc w:val="both"/>
        <w:rPr>
          <w:lang w:val="en-GB" w:eastAsia="zh-CN"/>
        </w:rPr>
      </w:pPr>
      <w:r>
        <w:rPr>
          <w:lang w:val="en-GB" w:eastAsia="zh-CN"/>
        </w:rPr>
        <w:t xml:space="preserve">During RAN1#114bis </w:t>
      </w:r>
      <w:r>
        <w:rPr>
          <w:highlight w:val="yellow"/>
          <w:lang w:val="en-GB" w:eastAsia="zh-CN"/>
        </w:rPr>
        <w:fldChar w:fldCharType="begin"/>
      </w:r>
      <w:r>
        <w:rPr>
          <w:lang w:val="en-GB" w:eastAsia="zh-CN"/>
        </w:rPr>
        <w:instrText xml:space="preserve"> REF _Ref149831043 \r \h </w:instrText>
      </w:r>
      <w:r>
        <w:rPr>
          <w:highlight w:val="yellow"/>
          <w:lang w:val="en-GB" w:eastAsia="zh-CN"/>
        </w:rPr>
      </w:r>
      <w:r>
        <w:rPr>
          <w:highlight w:val="yellow"/>
          <w:lang w:val="en-GB" w:eastAsia="zh-CN"/>
        </w:rPr>
        <w:fldChar w:fldCharType="separate"/>
      </w:r>
      <w:r w:rsidR="00D54A81">
        <w:rPr>
          <w:lang w:val="en-GB" w:eastAsia="zh-CN"/>
        </w:rPr>
        <w:t>[3]</w:t>
      </w:r>
      <w:r>
        <w:rPr>
          <w:highlight w:val="yellow"/>
          <w:lang w:val="en-GB" w:eastAsia="zh-CN"/>
        </w:rPr>
        <w:fldChar w:fldCharType="end"/>
      </w:r>
      <w:r>
        <w:rPr>
          <w:lang w:val="en-GB" w:eastAsia="zh-CN"/>
        </w:rPr>
        <w:t>, the essential issue of per-TRP CJT-PDSCH EPRE offset assumption was resolved.</w:t>
      </w:r>
    </w:p>
    <w:p w14:paraId="7EB48904" w14:textId="77777777" w:rsidR="0096165E" w:rsidRDefault="0096165E" w:rsidP="0096165E">
      <w:pPr>
        <w:jc w:val="both"/>
        <w:rPr>
          <w:lang w:val="en-GB" w:eastAsia="zh-CN"/>
        </w:rPr>
      </w:pPr>
      <w:r>
        <w:rPr>
          <w:lang w:val="en-GB" w:eastAsia="zh-CN"/>
        </w:rPr>
        <w:t xml:space="preserve">However, we still see issue due to TRP-selection by UE: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0</m:t>
            </m:r>
          </m:sub>
        </m:sSub>
      </m:oMath>
      <w:r>
        <w:rPr>
          <w:rFonts w:hint="eastAsia"/>
          <w:lang w:val="en-GB" w:eastAsia="zh-CN"/>
        </w:rPr>
        <w:t xml:space="preserve"> </w:t>
      </w:r>
      <w:r>
        <w:rPr>
          <w:lang w:val="en-GB" w:eastAsia="zh-CN"/>
        </w:rPr>
        <w:t xml:space="preserve">out of the configured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TRP</m:t>
            </m:r>
          </m:sub>
        </m:sSub>
      </m:oMath>
      <w:r>
        <w:rPr>
          <w:rFonts w:hint="eastAsia"/>
          <w:lang w:val="en-GB" w:eastAsia="zh-CN"/>
        </w:rPr>
        <w:t>,</w:t>
      </w:r>
      <w:r>
        <w:rPr>
          <w:lang w:val="en-GB" w:eastAsia="zh-CN"/>
        </w:rPr>
        <w:t xml:space="preserve"> which means the total ports of </w:t>
      </w:r>
      <w:proofErr w:type="spellStart"/>
      <w:r>
        <w:rPr>
          <w:lang w:val="en-GB" w:eastAsia="zh-CN"/>
        </w:rPr>
        <w:t>precoded</w:t>
      </w:r>
      <w:proofErr w:type="spellEnd"/>
      <w:r>
        <w:rPr>
          <w:lang w:val="en-GB" w:eastAsia="zh-CN"/>
        </w:rPr>
        <w:t xml:space="preserve"> CJT-PDSCH variates depending on the reported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0</m:t>
            </m:r>
          </m:sub>
        </m:sSub>
      </m:oMath>
      <w:r>
        <w:rPr>
          <w:lang w:val="en-GB" w:eastAsia="zh-CN"/>
        </w:rPr>
        <w:t xml:space="preserve">: Total ports can be changed from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TRP</m:t>
            </m:r>
          </m:sub>
        </m:sSub>
        <m:r>
          <w:rPr>
            <w:rFonts w:ascii="Cambria Math" w:hAnsi="Cambria Math"/>
            <w:lang w:val="en-GB" w:eastAsia="zh-CN"/>
          </w:rPr>
          <m:t>P</m:t>
        </m:r>
      </m:oMath>
      <w:r>
        <w:rPr>
          <w:rFonts w:hint="eastAsia"/>
          <w:lang w:val="en-GB" w:eastAsia="zh-CN"/>
        </w:rPr>
        <w:t xml:space="preserve"> </w:t>
      </w:r>
      <w:r>
        <w:rPr>
          <w:lang w:val="en-GB" w:eastAsia="zh-CN"/>
        </w:rPr>
        <w:t xml:space="preserve">to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lang w:val="en-GB" w:eastAsia="zh-CN"/>
              </w:rPr>
              <m:t>0</m:t>
            </m:r>
          </m:sub>
        </m:sSub>
        <m:r>
          <w:rPr>
            <w:rFonts w:ascii="Cambria Math" w:hAnsi="Cambria Math"/>
            <w:lang w:val="en-GB" w:eastAsia="zh-CN"/>
          </w:rPr>
          <m:t>P</m:t>
        </m:r>
      </m:oMath>
      <w:r>
        <w:rPr>
          <w:rFonts w:hint="eastAsia"/>
          <w:lang w:val="en-GB" w:eastAsia="zh-CN"/>
        </w:rPr>
        <w:t>.</w:t>
      </w:r>
    </w:p>
    <w:p w14:paraId="6EF95D9B" w14:textId="77777777" w:rsidR="0096165E" w:rsidRDefault="00CF2B21" w:rsidP="0096165E">
      <w:pPr>
        <w:jc w:val="center"/>
        <w:rPr>
          <w:lang w:val="en-GB" w:eastAsia="zh-CN"/>
        </w:rPr>
      </w:pPr>
      <m:oMath>
        <m:d>
          <m:dPr>
            <m:begChr m:val="["/>
            <m:endChr m:val="]"/>
            <m:ctrlPr>
              <w:rPr>
                <w:rFonts w:ascii="Cambria Math" w:hAnsi="Cambria Math"/>
                <w:noProof/>
              </w:rPr>
            </m:ctrlPr>
          </m:dPr>
          <m:e>
            <m:m>
              <m:mPr>
                <m:mcs>
                  <m:mc>
                    <m:mcPr>
                      <m:count m:val="1"/>
                      <m:mcJc m:val="center"/>
                    </m:mcPr>
                  </m:mc>
                </m:mcs>
                <m:ctrlPr>
                  <w:rPr>
                    <w:rFonts w:ascii="Cambria Math" w:hAnsi="Cambria Math"/>
                    <w:noProof/>
                  </w:rPr>
                </m:ctrlPr>
              </m:mPr>
              <m:mr>
                <m:e>
                  <m:eqArr>
                    <m:eqArrPr>
                      <m:ctrlPr>
                        <w:rPr>
                          <w:rFonts w:ascii="Cambria Math" w:hAnsi="Cambria Math"/>
                          <w:noProof/>
                        </w:rPr>
                      </m:ctrlPr>
                    </m:eqArrPr>
                    <m:e>
                      <m:sSubSup>
                        <m:sSubSupPr>
                          <m:ctrlPr>
                            <w:rPr>
                              <w:rFonts w:ascii="Cambria Math" w:hAnsi="Cambria Math"/>
                              <w:noProof/>
                            </w:rPr>
                          </m:ctrlPr>
                        </m:sSubSupPr>
                        <m:e>
                          <m:r>
                            <w:rPr>
                              <w:rFonts w:ascii="Cambria Math" w:hAnsi="Cambria Math"/>
                              <w:noProof/>
                            </w:rPr>
                            <m:t>y</m:t>
                          </m:r>
                        </m:e>
                        <m:sub>
                          <m:r>
                            <w:rPr>
                              <w:rFonts w:ascii="Cambria Math" w:hAnsi="Cambria Math"/>
                              <w:noProof/>
                            </w:rPr>
                            <m:t>1</m:t>
                          </m:r>
                        </m:sub>
                        <m:sup>
                          <m:d>
                            <m:dPr>
                              <m:ctrlPr>
                                <w:rPr>
                                  <w:rFonts w:ascii="Cambria Math" w:hAnsi="Cambria Math"/>
                                  <w:noProof/>
                                </w:rPr>
                              </m:ctrlPr>
                            </m:dPr>
                            <m:e>
                              <m:r>
                                <m:rPr>
                                  <m:sty m:val="p"/>
                                </m:rPr>
                                <w:rPr>
                                  <w:rFonts w:ascii="Cambria Math" w:hAnsi="Cambria Math"/>
                                  <w:noProof/>
                                </w:rPr>
                                <m:t>3000</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
                      <m:r>
                        <m:rPr>
                          <m:sty m:val="p"/>
                        </m:rPr>
                        <w:rPr>
                          <w:rFonts w:ascii="Cambria Math" w:hAnsi="Cambria Math"/>
                          <w:noProof/>
                        </w:rPr>
                        <m:t>⋮</m:t>
                      </m:r>
                      <m:ctrlPr>
                        <w:rPr>
                          <w:rFonts w:ascii="Cambria Math" w:eastAsia="Cambria Math" w:hAnsi="Cambria Math" w:cs="Cambria Math"/>
                          <w:noProof/>
                        </w:rPr>
                      </m:ctrlPr>
                    </m:e>
                    <m:e>
                      <m:sSubSup>
                        <m:sSubSupPr>
                          <m:ctrlPr>
                            <w:rPr>
                              <w:rFonts w:ascii="Cambria Math" w:hAnsi="Cambria Math"/>
                              <w:noProof/>
                            </w:rPr>
                          </m:ctrlPr>
                        </m:sSubSupPr>
                        <m:e>
                          <m:r>
                            <w:rPr>
                              <w:rFonts w:ascii="Cambria Math" w:hAnsi="Cambria Math"/>
                              <w:noProof/>
                            </w:rPr>
                            <m:t>y</m:t>
                          </m:r>
                        </m:e>
                        <m:sub>
                          <m:r>
                            <m:rPr>
                              <m:sty m:val="p"/>
                            </m:rPr>
                            <w:rPr>
                              <w:rFonts w:ascii="Cambria Math" w:hAnsi="Cambria Math"/>
                              <w:noProof/>
                            </w:rPr>
                            <m:t>1</m:t>
                          </m:r>
                        </m:sub>
                        <m:sup>
                          <m:d>
                            <m:dPr>
                              <m:ctrlPr>
                                <w:rPr>
                                  <w:rFonts w:ascii="Cambria Math" w:hAnsi="Cambria Math"/>
                                  <w:noProof/>
                                </w:rPr>
                              </m:ctrlPr>
                            </m:dPr>
                            <m:e>
                              <m:r>
                                <m:rPr>
                                  <m:sty m:val="p"/>
                                </m:rPr>
                                <w:rPr>
                                  <w:rFonts w:ascii="Cambria Math" w:hAnsi="Cambria Math"/>
                                  <w:noProof/>
                                </w:rPr>
                                <m:t>3000+</m:t>
                              </m:r>
                              <m:r>
                                <w:rPr>
                                  <w:rFonts w:ascii="Cambria Math" w:hAnsi="Cambria Math"/>
                                  <w:noProof/>
                                </w:rPr>
                                <m:t>P</m:t>
                              </m:r>
                              <m:r>
                                <m:rPr>
                                  <m:sty m:val="p"/>
                                </m:rPr>
                                <w:rPr>
                                  <w:rFonts w:ascii="Cambria Math" w:hAnsi="Cambria Math"/>
                                  <w:noProof/>
                                </w:rPr>
                                <m:t>-1</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qArr>
                </m:e>
              </m:mr>
              <m:mr>
                <m:e>
                  <m:m>
                    <m:mPr>
                      <m:mcs>
                        <m:mc>
                          <m:mcPr>
                            <m:count m:val="1"/>
                            <m:mcJc m:val="center"/>
                          </m:mcPr>
                        </m:mc>
                      </m:mcs>
                      <m:ctrlPr>
                        <w:rPr>
                          <w:rFonts w:ascii="Cambria Math" w:hAnsi="Cambria Math"/>
                          <w:noProof/>
                        </w:rPr>
                      </m:ctrlPr>
                    </m:mPr>
                    <m:mr>
                      <m:e>
                        <m:sSubSup>
                          <m:sSubSupPr>
                            <m:ctrlPr>
                              <w:rPr>
                                <w:rFonts w:ascii="Cambria Math" w:hAnsi="Cambria Math"/>
                                <w:noProof/>
                              </w:rPr>
                            </m:ctrlPr>
                          </m:sSubSupPr>
                          <m:e>
                            <m:r>
                              <w:rPr>
                                <w:rFonts w:ascii="Cambria Math" w:hAnsi="Cambria Math"/>
                                <w:noProof/>
                              </w:rPr>
                              <m:t>y</m:t>
                            </m:r>
                          </m:e>
                          <m:sub>
                            <m:r>
                              <m:rPr>
                                <m:sty m:val="p"/>
                              </m:rPr>
                              <w:rPr>
                                <w:rFonts w:ascii="Cambria Math" w:hAnsi="Cambria Math"/>
                                <w:noProof/>
                              </w:rPr>
                              <m:t>2</m:t>
                            </m:r>
                          </m:sub>
                          <m:sup>
                            <m:d>
                              <m:dPr>
                                <m:ctrlPr>
                                  <w:rPr>
                                    <w:rFonts w:ascii="Cambria Math" w:hAnsi="Cambria Math"/>
                                    <w:noProof/>
                                  </w:rPr>
                                </m:ctrlPr>
                              </m:dPr>
                              <m:e>
                                <m:r>
                                  <m:rPr>
                                    <m:sty m:val="p"/>
                                  </m:rPr>
                                  <w:rPr>
                                    <w:rFonts w:ascii="Cambria Math" w:hAnsi="Cambria Math"/>
                                    <w:noProof/>
                                  </w:rPr>
                                  <m:t>3000</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ctrlPr>
                          <w:rPr>
                            <w:rFonts w:ascii="Cambria Math" w:eastAsia="Cambria Math" w:hAnsi="Cambria Math" w:cs="Cambria Math"/>
                            <w:noProof/>
                          </w:rPr>
                        </m:ctrlPr>
                      </m:e>
                    </m:mr>
                    <m:mr>
                      <m:e>
                        <m:r>
                          <m:rPr>
                            <m:sty m:val="p"/>
                          </m:rPr>
                          <w:rPr>
                            <w:rFonts w:ascii="Cambria Math" w:eastAsia="Cambria Math" w:hAnsi="Cambria Math" w:cs="Cambria Math"/>
                            <w:noProof/>
                          </w:rPr>
                          <m:t>⋮</m:t>
                        </m:r>
                        <m:ctrlPr>
                          <w:rPr>
                            <w:rFonts w:ascii="Cambria Math" w:eastAsia="Cambria Math" w:hAnsi="Cambria Math" w:cs="Cambria Math"/>
                            <w:noProof/>
                          </w:rPr>
                        </m:ctrlPr>
                      </m:e>
                    </m:mr>
                    <m:mr>
                      <m:e>
                        <m:sSubSup>
                          <m:sSubSupPr>
                            <m:ctrlPr>
                              <w:rPr>
                                <w:rFonts w:ascii="Cambria Math" w:hAnsi="Cambria Math"/>
                                <w:noProof/>
                              </w:rPr>
                            </m:ctrlPr>
                          </m:sSubSupPr>
                          <m:e>
                            <m:r>
                              <w:rPr>
                                <w:rFonts w:ascii="Cambria Math" w:hAnsi="Cambria Math"/>
                                <w:noProof/>
                              </w:rPr>
                              <m:t>y</m:t>
                            </m:r>
                          </m:e>
                          <m:sub>
                            <m:r>
                              <m:rPr>
                                <m:sty m:val="p"/>
                              </m:rPr>
                              <w:rPr>
                                <w:rFonts w:ascii="Cambria Math" w:hAnsi="Cambria Math"/>
                                <w:noProof/>
                              </w:rPr>
                              <m:t>2</m:t>
                            </m:r>
                          </m:sub>
                          <m:sup>
                            <m:d>
                              <m:dPr>
                                <m:ctrlPr>
                                  <w:rPr>
                                    <w:rFonts w:ascii="Cambria Math" w:hAnsi="Cambria Math"/>
                                    <w:noProof/>
                                  </w:rPr>
                                </m:ctrlPr>
                              </m:dPr>
                              <m:e>
                                <m:r>
                                  <m:rPr>
                                    <m:sty m:val="p"/>
                                  </m:rPr>
                                  <w:rPr>
                                    <w:rFonts w:ascii="Cambria Math" w:hAnsi="Cambria Math"/>
                                    <w:noProof/>
                                  </w:rPr>
                                  <m:t>3000+</m:t>
                                </m:r>
                                <m:r>
                                  <w:rPr>
                                    <w:rFonts w:ascii="Cambria Math" w:hAnsi="Cambria Math"/>
                                    <w:noProof/>
                                  </w:rPr>
                                  <m:t>P</m:t>
                                </m:r>
                                <m:r>
                                  <m:rPr>
                                    <m:sty m:val="p"/>
                                  </m:rPr>
                                  <w:rPr>
                                    <w:rFonts w:ascii="Cambria Math" w:hAnsi="Cambria Math"/>
                                    <w:noProof/>
                                  </w:rPr>
                                  <m:t>-1</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ctrlPr>
                          <w:rPr>
                            <w:rFonts w:ascii="Cambria Math" w:eastAsia="Cambria Math" w:hAnsi="Cambria Math" w:cs="Cambria Math"/>
                            <w:noProof/>
                          </w:rPr>
                        </m:ctrlPr>
                      </m:e>
                    </m:mr>
                    <m:mr>
                      <m:e>
                        <m:r>
                          <m:rPr>
                            <m:sty m:val="p"/>
                          </m:rPr>
                          <w:rPr>
                            <w:rFonts w:ascii="Cambria Math" w:hAnsi="Cambria Math"/>
                            <w:noProof/>
                          </w:rPr>
                          <m:t>⋮</m:t>
                        </m:r>
                      </m:e>
                    </m:mr>
                    <m:mr>
                      <m:e>
                        <m:eqArr>
                          <m:eqArrPr>
                            <m:ctrlPr>
                              <w:rPr>
                                <w:rFonts w:ascii="Cambria Math" w:hAnsi="Cambria Math"/>
                                <w:noProof/>
                              </w:rPr>
                            </m:ctrlPr>
                          </m:eqArrPr>
                          <m:e>
                            <m:sSubSup>
                              <m:sSubSupPr>
                                <m:ctrlPr>
                                  <w:rPr>
                                    <w:rFonts w:ascii="Cambria Math" w:hAnsi="Cambria Math"/>
                                    <w:noProof/>
                                  </w:rPr>
                                </m:ctrlPr>
                              </m:sSubSupPr>
                              <m:e>
                                <m:r>
                                  <w:rPr>
                                    <w:rFonts w:ascii="Cambria Math" w:hAnsi="Cambria Math"/>
                                    <w:noProof/>
                                  </w:rPr>
                                  <m:t>y</m:t>
                                </m:r>
                              </m:e>
                              <m:sub>
                                <m:sSub>
                                  <m:sSubPr>
                                    <m:ctrlPr>
                                      <w:rPr>
                                        <w:rFonts w:ascii="Cambria Math" w:hAnsi="Cambria Math"/>
                                        <w:i/>
                                        <w:iCs/>
                                        <w:noProof/>
                                        <w:color w:val="FF0000"/>
                                      </w:rPr>
                                    </m:ctrlPr>
                                  </m:sSubPr>
                                  <m:e>
                                    <m:r>
                                      <w:rPr>
                                        <w:rFonts w:ascii="Cambria Math" w:hAnsi="Cambria Math"/>
                                        <w:noProof/>
                                        <w:color w:val="FF0000"/>
                                      </w:rPr>
                                      <m:t>N</m:t>
                                    </m:r>
                                  </m:e>
                                  <m:sub>
                                    <m:r>
                                      <w:rPr>
                                        <w:rFonts w:ascii="Cambria Math" w:hAnsi="Cambria Math"/>
                                        <w:noProof/>
                                        <w:color w:val="FF0000"/>
                                      </w:rPr>
                                      <m:t>TRP</m:t>
                                    </m:r>
                                  </m:sub>
                                </m:sSub>
                              </m:sub>
                              <m:sup>
                                <m:d>
                                  <m:dPr>
                                    <m:ctrlPr>
                                      <w:rPr>
                                        <w:rFonts w:ascii="Cambria Math" w:hAnsi="Cambria Math"/>
                                        <w:noProof/>
                                      </w:rPr>
                                    </m:ctrlPr>
                                  </m:dPr>
                                  <m:e>
                                    <m:r>
                                      <m:rPr>
                                        <m:sty m:val="p"/>
                                      </m:rPr>
                                      <w:rPr>
                                        <w:rFonts w:ascii="Cambria Math" w:hAnsi="Cambria Math"/>
                                        <w:noProof/>
                                      </w:rPr>
                                      <m:t>3000</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
                            <m:r>
                              <m:rPr>
                                <m:sty m:val="p"/>
                              </m:rPr>
                              <w:rPr>
                                <w:rFonts w:ascii="Cambria Math" w:hAnsi="Cambria Math"/>
                                <w:noProof/>
                              </w:rPr>
                              <m:t>⋮</m:t>
                            </m:r>
                            <m:ctrlPr>
                              <w:rPr>
                                <w:rFonts w:ascii="Cambria Math" w:eastAsia="Cambria Math" w:hAnsi="Cambria Math" w:cs="Cambria Math"/>
                                <w:noProof/>
                              </w:rPr>
                            </m:ctrlPr>
                          </m:e>
                          <m:e>
                            <m:sSubSup>
                              <m:sSubSupPr>
                                <m:ctrlPr>
                                  <w:rPr>
                                    <w:rFonts w:ascii="Cambria Math" w:hAnsi="Cambria Math"/>
                                    <w:noProof/>
                                  </w:rPr>
                                </m:ctrlPr>
                              </m:sSubSupPr>
                              <m:e>
                                <m:r>
                                  <w:rPr>
                                    <w:rFonts w:ascii="Cambria Math" w:hAnsi="Cambria Math"/>
                                    <w:noProof/>
                                  </w:rPr>
                                  <m:t>y</m:t>
                                </m:r>
                              </m:e>
                              <m:sub>
                                <m:sSub>
                                  <m:sSubPr>
                                    <m:ctrlPr>
                                      <w:rPr>
                                        <w:rFonts w:ascii="Cambria Math" w:hAnsi="Cambria Math"/>
                                        <w:i/>
                                        <w:iCs/>
                                        <w:noProof/>
                                        <w:color w:val="FF0000"/>
                                      </w:rPr>
                                    </m:ctrlPr>
                                  </m:sSubPr>
                                  <m:e>
                                    <m:r>
                                      <w:rPr>
                                        <w:rFonts w:ascii="Cambria Math" w:hAnsi="Cambria Math"/>
                                        <w:noProof/>
                                        <w:color w:val="FF0000"/>
                                      </w:rPr>
                                      <m:t>N</m:t>
                                    </m:r>
                                  </m:e>
                                  <m:sub>
                                    <m:r>
                                      <w:rPr>
                                        <w:rFonts w:ascii="Cambria Math" w:hAnsi="Cambria Math"/>
                                        <w:noProof/>
                                        <w:color w:val="FF0000"/>
                                      </w:rPr>
                                      <m:t>TRP</m:t>
                                    </m:r>
                                  </m:sub>
                                </m:sSub>
                              </m:sub>
                              <m:sup>
                                <m:d>
                                  <m:dPr>
                                    <m:ctrlPr>
                                      <w:rPr>
                                        <w:rFonts w:ascii="Cambria Math" w:hAnsi="Cambria Math"/>
                                        <w:noProof/>
                                      </w:rPr>
                                    </m:ctrlPr>
                                  </m:dPr>
                                  <m:e>
                                    <m:r>
                                      <m:rPr>
                                        <m:sty m:val="p"/>
                                      </m:rPr>
                                      <w:rPr>
                                        <w:rFonts w:ascii="Cambria Math" w:hAnsi="Cambria Math"/>
                                        <w:noProof/>
                                      </w:rPr>
                                      <m:t>3000+</m:t>
                                    </m:r>
                                    <m:r>
                                      <w:rPr>
                                        <w:rFonts w:ascii="Cambria Math" w:hAnsi="Cambria Math"/>
                                        <w:noProof/>
                                      </w:rPr>
                                      <m:t>P</m:t>
                                    </m:r>
                                    <m:r>
                                      <m:rPr>
                                        <m:sty m:val="p"/>
                                      </m:rPr>
                                      <w:rPr>
                                        <w:rFonts w:ascii="Cambria Math" w:hAnsi="Cambria Math"/>
                                        <w:noProof/>
                                      </w:rPr>
                                      <m:t>-1</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qArr>
                      </m:e>
                    </m:mr>
                  </m:m>
                </m:e>
              </m:mr>
            </m:m>
          </m:e>
        </m:d>
        <m:r>
          <m:rPr>
            <m:sty m:val="p"/>
          </m:rPr>
          <w:rPr>
            <w:rFonts w:ascii="Cambria Math" w:hAnsi="Cambria Math"/>
            <w:noProof/>
          </w:rPr>
          <m:t>=</m:t>
        </m:r>
        <m:r>
          <w:rPr>
            <w:rFonts w:ascii="Cambria Math" w:hAnsi="Cambria Math"/>
            <w:noProof/>
          </w:rPr>
          <m:t>W</m:t>
        </m:r>
        <m:d>
          <m:dPr>
            <m:ctrlPr>
              <w:rPr>
                <w:rFonts w:ascii="Cambria Math" w:hAnsi="Cambria Math"/>
                <w:noProof/>
              </w:rPr>
            </m:ctrlPr>
          </m:dPr>
          <m:e>
            <m:r>
              <w:rPr>
                <w:rFonts w:ascii="Cambria Math" w:hAnsi="Cambria Math"/>
                <w:noProof/>
              </w:rPr>
              <m:t>i</m:t>
            </m:r>
          </m:e>
        </m:d>
        <m:d>
          <m:dPr>
            <m:begChr m:val="["/>
            <m:endChr m:val="]"/>
            <m:ctrlPr>
              <w:rPr>
                <w:rFonts w:ascii="Cambria Math" w:hAnsi="Cambria Math"/>
                <w:noProof/>
              </w:rPr>
            </m:ctrlPr>
          </m:dPr>
          <m:e>
            <m:eqArr>
              <m:eqArrPr>
                <m:ctrlPr>
                  <w:rPr>
                    <w:rFonts w:ascii="Cambria Math" w:hAnsi="Cambria Math"/>
                    <w:noProof/>
                  </w:rPr>
                </m:ctrlPr>
              </m:eqArrPr>
              <m:e>
                <m:sSup>
                  <m:sSupPr>
                    <m:ctrlPr>
                      <w:rPr>
                        <w:rFonts w:ascii="Cambria Math" w:hAnsi="Cambria Math"/>
                        <w:noProof/>
                      </w:rPr>
                    </m:ctrlPr>
                  </m:sSupPr>
                  <m:e>
                    <m:r>
                      <w:rPr>
                        <w:rFonts w:ascii="Cambria Math" w:hAnsi="Cambria Math"/>
                        <w:noProof/>
                      </w:rPr>
                      <m:t>x</m:t>
                    </m:r>
                  </m:e>
                  <m:sup>
                    <m:d>
                      <m:dPr>
                        <m:ctrlPr>
                          <w:rPr>
                            <w:rFonts w:ascii="Cambria Math" w:hAnsi="Cambria Math"/>
                            <w:noProof/>
                          </w:rPr>
                        </m:ctrlPr>
                      </m:dPr>
                      <m:e>
                        <m:r>
                          <m:rPr>
                            <m:sty m:val="p"/>
                          </m:rPr>
                          <w:rPr>
                            <w:rFonts w:ascii="Cambria Math" w:hAnsi="Cambria Math"/>
                            <w:noProof/>
                          </w:rPr>
                          <m:t>0</m:t>
                        </m:r>
                      </m:e>
                    </m:d>
                  </m:sup>
                </m:sSup>
                <m:d>
                  <m:dPr>
                    <m:ctrlPr>
                      <w:rPr>
                        <w:rFonts w:ascii="Cambria Math" w:hAnsi="Cambria Math"/>
                        <w:noProof/>
                      </w:rPr>
                    </m:ctrlPr>
                  </m:dPr>
                  <m:e>
                    <m:r>
                      <w:rPr>
                        <w:rFonts w:ascii="Cambria Math" w:hAnsi="Cambria Math"/>
                        <w:noProof/>
                      </w:rPr>
                      <m:t>i</m:t>
                    </m:r>
                  </m:e>
                </m:d>
              </m:e>
              <m:e>
                <m:r>
                  <m:rPr>
                    <m:sty m:val="p"/>
                  </m:rPr>
                  <w:rPr>
                    <w:rFonts w:ascii="Cambria Math" w:hAnsi="Cambria Math"/>
                    <w:noProof/>
                  </w:rPr>
                  <m:t>⋮</m:t>
                </m:r>
                <m:ctrlPr>
                  <w:rPr>
                    <w:rFonts w:ascii="Cambria Math" w:eastAsia="Cambria Math" w:hAnsi="Cambria Math" w:cs="Cambria Math"/>
                    <w:noProof/>
                  </w:rPr>
                </m:ctrlPr>
              </m:e>
              <m:e>
                <m:sSup>
                  <m:sSupPr>
                    <m:ctrlPr>
                      <w:rPr>
                        <w:rFonts w:ascii="Cambria Math" w:hAnsi="Cambria Math"/>
                        <w:noProof/>
                      </w:rPr>
                    </m:ctrlPr>
                  </m:sSupPr>
                  <m:e>
                    <m:r>
                      <w:rPr>
                        <w:rFonts w:ascii="Cambria Math" w:hAnsi="Cambria Math"/>
                        <w:noProof/>
                      </w:rPr>
                      <m:t>x</m:t>
                    </m:r>
                  </m:e>
                  <m:sup>
                    <m:d>
                      <m:dPr>
                        <m:ctrlPr>
                          <w:rPr>
                            <w:rFonts w:ascii="Cambria Math" w:hAnsi="Cambria Math"/>
                            <w:noProof/>
                          </w:rPr>
                        </m:ctrlPr>
                      </m:dPr>
                      <m:e>
                        <m:r>
                          <w:rPr>
                            <w:rFonts w:ascii="Cambria Math" w:hAnsi="Cambria Math"/>
                            <w:noProof/>
                            <w:lang w:val="en-GB" w:eastAsia="zh-CN"/>
                          </w:rPr>
                          <m:t>υ</m:t>
                        </m:r>
                        <m:r>
                          <m:rPr>
                            <m:sty m:val="p"/>
                          </m:rPr>
                          <w:rPr>
                            <w:rFonts w:ascii="Cambria Math" w:hAnsi="Cambria Math"/>
                            <w:noProof/>
                          </w:rPr>
                          <m:t>-1</m:t>
                        </m:r>
                      </m:e>
                    </m:d>
                  </m:sup>
                </m:sSup>
                <m:d>
                  <m:dPr>
                    <m:ctrlPr>
                      <w:rPr>
                        <w:rFonts w:ascii="Cambria Math" w:hAnsi="Cambria Math"/>
                        <w:noProof/>
                      </w:rPr>
                    </m:ctrlPr>
                  </m:dPr>
                  <m:e>
                    <m:r>
                      <w:rPr>
                        <w:rFonts w:ascii="Cambria Math" w:hAnsi="Cambria Math"/>
                        <w:noProof/>
                      </w:rPr>
                      <m:t>i</m:t>
                    </m:r>
                  </m:e>
                </m:d>
              </m:e>
            </m:eqArr>
          </m:e>
        </m:d>
      </m:oMath>
      <w:r w:rsidR="0096165E">
        <w:rPr>
          <w:rFonts w:hint="eastAsia"/>
          <w:lang w:eastAsia="zh-CN"/>
        </w:rPr>
        <w:t xml:space="preserve"> </w:t>
      </w:r>
      <w:r w:rsidR="0096165E">
        <w:rPr>
          <w:lang w:eastAsia="zh-CN"/>
        </w:rPr>
        <w:t xml:space="preserve">           </w:t>
      </w:r>
      <w:proofErr w:type="spellStart"/>
      <w:r w:rsidR="0096165E">
        <w:rPr>
          <w:lang w:eastAsia="zh-CN"/>
        </w:rPr>
        <w:t>v.s</w:t>
      </w:r>
      <w:proofErr w:type="spellEnd"/>
      <w:r w:rsidR="0096165E">
        <w:rPr>
          <w:lang w:eastAsia="zh-CN"/>
        </w:rPr>
        <w:t xml:space="preserve">.   </w:t>
      </w:r>
      <w:r w:rsidR="0096165E">
        <w:rPr>
          <w:rFonts w:hint="eastAsia"/>
          <w:lang w:eastAsia="zh-CN"/>
        </w:rPr>
        <w:t xml:space="preserve"> </w:t>
      </w:r>
      <w:r w:rsidR="0096165E">
        <w:rPr>
          <w:lang w:eastAsia="zh-CN"/>
        </w:rPr>
        <w:t xml:space="preserve">        </w:t>
      </w:r>
      <m:oMath>
        <m:d>
          <m:dPr>
            <m:begChr m:val="["/>
            <m:endChr m:val="]"/>
            <m:ctrlPr>
              <w:rPr>
                <w:rFonts w:ascii="Cambria Math" w:hAnsi="Cambria Math"/>
                <w:noProof/>
              </w:rPr>
            </m:ctrlPr>
          </m:dPr>
          <m:e>
            <m:m>
              <m:mPr>
                <m:mcs>
                  <m:mc>
                    <m:mcPr>
                      <m:count m:val="1"/>
                      <m:mcJc m:val="center"/>
                    </m:mcPr>
                  </m:mc>
                </m:mcs>
                <m:ctrlPr>
                  <w:rPr>
                    <w:rFonts w:ascii="Cambria Math" w:hAnsi="Cambria Math"/>
                    <w:noProof/>
                  </w:rPr>
                </m:ctrlPr>
              </m:mPr>
              <m:mr>
                <m:e>
                  <m:eqArr>
                    <m:eqArrPr>
                      <m:ctrlPr>
                        <w:rPr>
                          <w:rFonts w:ascii="Cambria Math" w:hAnsi="Cambria Math"/>
                          <w:noProof/>
                        </w:rPr>
                      </m:ctrlPr>
                    </m:eqArrPr>
                    <m:e>
                      <m:sSubSup>
                        <m:sSubSupPr>
                          <m:ctrlPr>
                            <w:rPr>
                              <w:rFonts w:ascii="Cambria Math" w:hAnsi="Cambria Math"/>
                              <w:noProof/>
                            </w:rPr>
                          </m:ctrlPr>
                        </m:sSubSupPr>
                        <m:e>
                          <m:r>
                            <w:rPr>
                              <w:rFonts w:ascii="Cambria Math" w:hAnsi="Cambria Math"/>
                              <w:noProof/>
                            </w:rPr>
                            <m:t>y</m:t>
                          </m:r>
                        </m:e>
                        <m:sub>
                          <m:sSub>
                            <m:sSubPr>
                              <m:ctrlPr>
                                <w:rPr>
                                  <w:rFonts w:ascii="Cambria Math" w:hAnsi="Cambria Math"/>
                                  <w:noProof/>
                                </w:rPr>
                              </m:ctrlPr>
                            </m:sSubPr>
                            <m:e>
                              <m:r>
                                <w:rPr>
                                  <w:rFonts w:ascii="Cambria Math" w:hAnsi="Cambria Math"/>
                                  <w:noProof/>
                                </w:rPr>
                                <m:t>σ</m:t>
                              </m:r>
                            </m:e>
                            <m:sub>
                              <m:r>
                                <m:rPr>
                                  <m:sty m:val="p"/>
                                </m:rPr>
                                <w:rPr>
                                  <w:rFonts w:ascii="Cambria Math" w:hAnsi="Cambria Math"/>
                                  <w:noProof/>
                                </w:rPr>
                                <m:t>1</m:t>
                              </m:r>
                            </m:sub>
                          </m:sSub>
                        </m:sub>
                        <m:sup>
                          <m:d>
                            <m:dPr>
                              <m:ctrlPr>
                                <w:rPr>
                                  <w:rFonts w:ascii="Cambria Math" w:hAnsi="Cambria Math"/>
                                  <w:noProof/>
                                </w:rPr>
                              </m:ctrlPr>
                            </m:dPr>
                            <m:e>
                              <m:r>
                                <m:rPr>
                                  <m:sty m:val="p"/>
                                </m:rPr>
                                <w:rPr>
                                  <w:rFonts w:ascii="Cambria Math" w:hAnsi="Cambria Math"/>
                                  <w:noProof/>
                                </w:rPr>
                                <m:t>3000</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
                      <m:r>
                        <m:rPr>
                          <m:sty m:val="p"/>
                        </m:rPr>
                        <w:rPr>
                          <w:rFonts w:ascii="Cambria Math" w:hAnsi="Cambria Math"/>
                          <w:noProof/>
                        </w:rPr>
                        <m:t>⋮</m:t>
                      </m:r>
                      <m:ctrlPr>
                        <w:rPr>
                          <w:rFonts w:ascii="Cambria Math" w:eastAsia="Cambria Math" w:hAnsi="Cambria Math" w:cs="Cambria Math"/>
                          <w:noProof/>
                        </w:rPr>
                      </m:ctrlPr>
                    </m:e>
                    <m:e>
                      <m:sSubSup>
                        <m:sSubSupPr>
                          <m:ctrlPr>
                            <w:rPr>
                              <w:rFonts w:ascii="Cambria Math" w:hAnsi="Cambria Math"/>
                              <w:noProof/>
                            </w:rPr>
                          </m:ctrlPr>
                        </m:sSubSupPr>
                        <m:e>
                          <m:r>
                            <w:rPr>
                              <w:rFonts w:ascii="Cambria Math" w:hAnsi="Cambria Math"/>
                              <w:noProof/>
                            </w:rPr>
                            <m:t>y</m:t>
                          </m:r>
                        </m:e>
                        <m:sub>
                          <m:sSub>
                            <m:sSubPr>
                              <m:ctrlPr>
                                <w:rPr>
                                  <w:rFonts w:ascii="Cambria Math" w:hAnsi="Cambria Math"/>
                                  <w:noProof/>
                                </w:rPr>
                              </m:ctrlPr>
                            </m:sSubPr>
                            <m:e>
                              <m:r>
                                <w:rPr>
                                  <w:rFonts w:ascii="Cambria Math" w:hAnsi="Cambria Math"/>
                                  <w:noProof/>
                                </w:rPr>
                                <m:t>σ</m:t>
                              </m:r>
                            </m:e>
                            <m:sub>
                              <m:r>
                                <m:rPr>
                                  <m:sty m:val="p"/>
                                </m:rPr>
                                <w:rPr>
                                  <w:rFonts w:ascii="Cambria Math" w:hAnsi="Cambria Math"/>
                                  <w:noProof/>
                                </w:rPr>
                                <m:t>1</m:t>
                              </m:r>
                            </m:sub>
                          </m:sSub>
                        </m:sub>
                        <m:sup>
                          <m:d>
                            <m:dPr>
                              <m:ctrlPr>
                                <w:rPr>
                                  <w:rFonts w:ascii="Cambria Math" w:hAnsi="Cambria Math"/>
                                  <w:noProof/>
                                </w:rPr>
                              </m:ctrlPr>
                            </m:dPr>
                            <m:e>
                              <m:r>
                                <m:rPr>
                                  <m:sty m:val="p"/>
                                </m:rPr>
                                <w:rPr>
                                  <w:rFonts w:ascii="Cambria Math" w:hAnsi="Cambria Math"/>
                                  <w:noProof/>
                                </w:rPr>
                                <m:t>3000+</m:t>
                              </m:r>
                              <m:r>
                                <w:rPr>
                                  <w:rFonts w:ascii="Cambria Math" w:hAnsi="Cambria Math"/>
                                  <w:noProof/>
                                </w:rPr>
                                <m:t>P</m:t>
                              </m:r>
                              <m:r>
                                <m:rPr>
                                  <m:sty m:val="p"/>
                                </m:rPr>
                                <w:rPr>
                                  <w:rFonts w:ascii="Cambria Math" w:hAnsi="Cambria Math"/>
                                  <w:noProof/>
                                </w:rPr>
                                <m:t>-1</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qArr>
                </m:e>
              </m:mr>
              <m:mr>
                <m:e>
                  <m:m>
                    <m:mPr>
                      <m:mcs>
                        <m:mc>
                          <m:mcPr>
                            <m:count m:val="1"/>
                            <m:mcJc m:val="center"/>
                          </m:mcPr>
                        </m:mc>
                      </m:mcs>
                      <m:ctrlPr>
                        <w:rPr>
                          <w:rFonts w:ascii="Cambria Math" w:hAnsi="Cambria Math"/>
                          <w:noProof/>
                        </w:rPr>
                      </m:ctrlPr>
                    </m:mPr>
                    <m:mr>
                      <m:e>
                        <m:sSubSup>
                          <m:sSubSupPr>
                            <m:ctrlPr>
                              <w:rPr>
                                <w:rFonts w:ascii="Cambria Math" w:hAnsi="Cambria Math"/>
                                <w:noProof/>
                              </w:rPr>
                            </m:ctrlPr>
                          </m:sSubSupPr>
                          <m:e>
                            <m:r>
                              <w:rPr>
                                <w:rFonts w:ascii="Cambria Math" w:hAnsi="Cambria Math"/>
                                <w:noProof/>
                              </w:rPr>
                              <m:t>y</m:t>
                            </m:r>
                          </m:e>
                          <m:sub>
                            <m:sSub>
                              <m:sSubPr>
                                <m:ctrlPr>
                                  <w:rPr>
                                    <w:rFonts w:ascii="Cambria Math" w:hAnsi="Cambria Math"/>
                                    <w:noProof/>
                                  </w:rPr>
                                </m:ctrlPr>
                              </m:sSubPr>
                              <m:e>
                                <m:r>
                                  <w:rPr>
                                    <w:rFonts w:ascii="Cambria Math" w:hAnsi="Cambria Math"/>
                                    <w:noProof/>
                                  </w:rPr>
                                  <m:t>σ</m:t>
                                </m:r>
                              </m:e>
                              <m:sub>
                                <m:r>
                                  <m:rPr>
                                    <m:sty m:val="p"/>
                                  </m:rPr>
                                  <w:rPr>
                                    <w:rFonts w:ascii="Cambria Math" w:hAnsi="Cambria Math"/>
                                    <w:noProof/>
                                  </w:rPr>
                                  <m:t>2</m:t>
                                </m:r>
                              </m:sub>
                            </m:sSub>
                          </m:sub>
                          <m:sup>
                            <m:d>
                              <m:dPr>
                                <m:ctrlPr>
                                  <w:rPr>
                                    <w:rFonts w:ascii="Cambria Math" w:hAnsi="Cambria Math"/>
                                    <w:noProof/>
                                  </w:rPr>
                                </m:ctrlPr>
                              </m:dPr>
                              <m:e>
                                <m:r>
                                  <m:rPr>
                                    <m:sty m:val="p"/>
                                  </m:rPr>
                                  <w:rPr>
                                    <w:rFonts w:ascii="Cambria Math" w:hAnsi="Cambria Math"/>
                                    <w:noProof/>
                                  </w:rPr>
                                  <m:t>3000</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ctrlPr>
                          <w:rPr>
                            <w:rFonts w:ascii="Cambria Math" w:eastAsia="Cambria Math" w:hAnsi="Cambria Math" w:cs="Cambria Math"/>
                            <w:noProof/>
                          </w:rPr>
                        </m:ctrlPr>
                      </m:e>
                    </m:mr>
                    <m:mr>
                      <m:e>
                        <m:r>
                          <m:rPr>
                            <m:sty m:val="p"/>
                          </m:rPr>
                          <w:rPr>
                            <w:rFonts w:ascii="Cambria Math" w:eastAsia="Cambria Math" w:hAnsi="Cambria Math" w:cs="Cambria Math"/>
                            <w:noProof/>
                          </w:rPr>
                          <m:t>⋮</m:t>
                        </m:r>
                        <m:ctrlPr>
                          <w:rPr>
                            <w:rFonts w:ascii="Cambria Math" w:eastAsia="Cambria Math" w:hAnsi="Cambria Math" w:cs="Cambria Math"/>
                            <w:noProof/>
                          </w:rPr>
                        </m:ctrlPr>
                      </m:e>
                    </m:mr>
                    <m:mr>
                      <m:e>
                        <m:sSubSup>
                          <m:sSubSupPr>
                            <m:ctrlPr>
                              <w:rPr>
                                <w:rFonts w:ascii="Cambria Math" w:hAnsi="Cambria Math"/>
                                <w:noProof/>
                              </w:rPr>
                            </m:ctrlPr>
                          </m:sSubSupPr>
                          <m:e>
                            <m:r>
                              <w:rPr>
                                <w:rFonts w:ascii="Cambria Math" w:hAnsi="Cambria Math"/>
                                <w:noProof/>
                              </w:rPr>
                              <m:t>y</m:t>
                            </m:r>
                          </m:e>
                          <m:sub>
                            <m:sSub>
                              <m:sSubPr>
                                <m:ctrlPr>
                                  <w:rPr>
                                    <w:rFonts w:ascii="Cambria Math" w:hAnsi="Cambria Math"/>
                                    <w:noProof/>
                                  </w:rPr>
                                </m:ctrlPr>
                              </m:sSubPr>
                              <m:e>
                                <m:r>
                                  <w:rPr>
                                    <w:rFonts w:ascii="Cambria Math" w:hAnsi="Cambria Math"/>
                                    <w:noProof/>
                                  </w:rPr>
                                  <m:t>σ</m:t>
                                </m:r>
                              </m:e>
                              <m:sub>
                                <m:r>
                                  <m:rPr>
                                    <m:sty m:val="p"/>
                                  </m:rPr>
                                  <w:rPr>
                                    <w:rFonts w:ascii="Cambria Math" w:hAnsi="Cambria Math"/>
                                    <w:noProof/>
                                  </w:rPr>
                                  <m:t>2</m:t>
                                </m:r>
                              </m:sub>
                            </m:sSub>
                          </m:sub>
                          <m:sup>
                            <m:d>
                              <m:dPr>
                                <m:ctrlPr>
                                  <w:rPr>
                                    <w:rFonts w:ascii="Cambria Math" w:hAnsi="Cambria Math"/>
                                    <w:noProof/>
                                  </w:rPr>
                                </m:ctrlPr>
                              </m:dPr>
                              <m:e>
                                <m:r>
                                  <m:rPr>
                                    <m:sty m:val="p"/>
                                  </m:rPr>
                                  <w:rPr>
                                    <w:rFonts w:ascii="Cambria Math" w:hAnsi="Cambria Math"/>
                                    <w:noProof/>
                                  </w:rPr>
                                  <m:t>3000+</m:t>
                                </m:r>
                                <m:r>
                                  <w:rPr>
                                    <w:rFonts w:ascii="Cambria Math" w:hAnsi="Cambria Math"/>
                                    <w:noProof/>
                                  </w:rPr>
                                  <m:t>P</m:t>
                                </m:r>
                                <m:r>
                                  <m:rPr>
                                    <m:sty m:val="p"/>
                                  </m:rPr>
                                  <w:rPr>
                                    <w:rFonts w:ascii="Cambria Math" w:hAnsi="Cambria Math"/>
                                    <w:noProof/>
                                  </w:rPr>
                                  <m:t>-1</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ctrlPr>
                          <w:rPr>
                            <w:rFonts w:ascii="Cambria Math" w:eastAsia="Cambria Math" w:hAnsi="Cambria Math" w:cs="Cambria Math"/>
                            <w:noProof/>
                          </w:rPr>
                        </m:ctrlPr>
                      </m:e>
                    </m:mr>
                    <m:mr>
                      <m:e>
                        <m:r>
                          <m:rPr>
                            <m:sty m:val="p"/>
                          </m:rPr>
                          <w:rPr>
                            <w:rFonts w:ascii="Cambria Math" w:hAnsi="Cambria Math"/>
                            <w:noProof/>
                          </w:rPr>
                          <m:t>⋮</m:t>
                        </m:r>
                      </m:e>
                    </m:mr>
                    <m:mr>
                      <m:e>
                        <m:eqArr>
                          <m:eqArrPr>
                            <m:ctrlPr>
                              <w:rPr>
                                <w:rFonts w:ascii="Cambria Math" w:hAnsi="Cambria Math"/>
                                <w:noProof/>
                              </w:rPr>
                            </m:ctrlPr>
                          </m:eqArrPr>
                          <m:e>
                            <m:sSubSup>
                              <m:sSubSupPr>
                                <m:ctrlPr>
                                  <w:rPr>
                                    <w:rFonts w:ascii="Cambria Math" w:hAnsi="Cambria Math"/>
                                    <w:noProof/>
                                  </w:rPr>
                                </m:ctrlPr>
                              </m:sSubSupPr>
                              <m:e>
                                <m:r>
                                  <w:rPr>
                                    <w:rFonts w:ascii="Cambria Math" w:hAnsi="Cambria Math"/>
                                    <w:noProof/>
                                  </w:rPr>
                                  <m:t>y</m:t>
                                </m:r>
                              </m:e>
                              <m:sub>
                                <m:sSub>
                                  <m:sSubPr>
                                    <m:ctrlPr>
                                      <w:rPr>
                                        <w:rFonts w:ascii="Cambria Math" w:hAnsi="Cambria Math"/>
                                        <w:noProof/>
                                      </w:rPr>
                                    </m:ctrlPr>
                                  </m:sSubPr>
                                  <m:e>
                                    <m:r>
                                      <w:rPr>
                                        <w:rFonts w:ascii="Cambria Math" w:hAnsi="Cambria Math"/>
                                        <w:noProof/>
                                      </w:rPr>
                                      <m:t>σ</m:t>
                                    </m:r>
                                  </m:e>
                                  <m:sub>
                                    <m:sSub>
                                      <m:sSubPr>
                                        <m:ctrlPr>
                                          <w:rPr>
                                            <w:rFonts w:ascii="Cambria Math" w:hAnsi="Cambria Math"/>
                                            <w:i/>
                                            <w:noProof/>
                                            <w:color w:val="FF0000"/>
                                          </w:rPr>
                                        </m:ctrlPr>
                                      </m:sSubPr>
                                      <m:e>
                                        <m:r>
                                          <w:rPr>
                                            <w:rFonts w:ascii="Cambria Math" w:hAnsi="Cambria Math"/>
                                            <w:noProof/>
                                            <w:color w:val="FF0000"/>
                                          </w:rPr>
                                          <m:t>N</m:t>
                                        </m:r>
                                      </m:e>
                                      <m:sub>
                                        <m:r>
                                          <w:rPr>
                                            <w:rFonts w:ascii="Cambria Math" w:hAnsi="Cambria Math"/>
                                            <w:noProof/>
                                            <w:color w:val="FF0000"/>
                                          </w:rPr>
                                          <m:t>0</m:t>
                                        </m:r>
                                      </m:sub>
                                    </m:sSub>
                                  </m:sub>
                                </m:sSub>
                              </m:sub>
                              <m:sup>
                                <m:d>
                                  <m:dPr>
                                    <m:ctrlPr>
                                      <w:rPr>
                                        <w:rFonts w:ascii="Cambria Math" w:hAnsi="Cambria Math"/>
                                        <w:noProof/>
                                      </w:rPr>
                                    </m:ctrlPr>
                                  </m:dPr>
                                  <m:e>
                                    <m:r>
                                      <m:rPr>
                                        <m:sty m:val="p"/>
                                      </m:rPr>
                                      <w:rPr>
                                        <w:rFonts w:ascii="Cambria Math" w:hAnsi="Cambria Math"/>
                                        <w:noProof/>
                                      </w:rPr>
                                      <m:t>3000</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
                            <m:r>
                              <m:rPr>
                                <m:sty m:val="p"/>
                              </m:rPr>
                              <w:rPr>
                                <w:rFonts w:ascii="Cambria Math" w:hAnsi="Cambria Math"/>
                                <w:noProof/>
                              </w:rPr>
                              <m:t>⋮</m:t>
                            </m:r>
                            <m:ctrlPr>
                              <w:rPr>
                                <w:rFonts w:ascii="Cambria Math" w:eastAsia="Cambria Math" w:hAnsi="Cambria Math" w:cs="Cambria Math"/>
                                <w:noProof/>
                              </w:rPr>
                            </m:ctrlPr>
                          </m:e>
                          <m:e>
                            <m:sSubSup>
                              <m:sSubSupPr>
                                <m:ctrlPr>
                                  <w:rPr>
                                    <w:rFonts w:ascii="Cambria Math" w:hAnsi="Cambria Math"/>
                                    <w:noProof/>
                                  </w:rPr>
                                </m:ctrlPr>
                              </m:sSubSupPr>
                              <m:e>
                                <m:r>
                                  <w:rPr>
                                    <w:rFonts w:ascii="Cambria Math" w:hAnsi="Cambria Math"/>
                                    <w:noProof/>
                                  </w:rPr>
                                  <m:t>y</m:t>
                                </m:r>
                              </m:e>
                              <m:sub>
                                <m:sSub>
                                  <m:sSubPr>
                                    <m:ctrlPr>
                                      <w:rPr>
                                        <w:rFonts w:ascii="Cambria Math" w:hAnsi="Cambria Math"/>
                                        <w:noProof/>
                                      </w:rPr>
                                    </m:ctrlPr>
                                  </m:sSubPr>
                                  <m:e>
                                    <m:r>
                                      <w:rPr>
                                        <w:rFonts w:ascii="Cambria Math" w:hAnsi="Cambria Math"/>
                                        <w:noProof/>
                                      </w:rPr>
                                      <m:t>σ</m:t>
                                    </m:r>
                                  </m:e>
                                  <m:sub>
                                    <m:sSub>
                                      <m:sSubPr>
                                        <m:ctrlPr>
                                          <w:rPr>
                                            <w:rFonts w:ascii="Cambria Math" w:hAnsi="Cambria Math"/>
                                            <w:i/>
                                            <w:noProof/>
                                            <w:color w:val="FF0000"/>
                                          </w:rPr>
                                        </m:ctrlPr>
                                      </m:sSubPr>
                                      <m:e>
                                        <m:r>
                                          <w:rPr>
                                            <w:rFonts w:ascii="Cambria Math" w:hAnsi="Cambria Math"/>
                                            <w:noProof/>
                                            <w:color w:val="FF0000"/>
                                          </w:rPr>
                                          <m:t>N</m:t>
                                        </m:r>
                                      </m:e>
                                      <m:sub>
                                        <m:r>
                                          <w:rPr>
                                            <w:rFonts w:ascii="Cambria Math" w:hAnsi="Cambria Math"/>
                                            <w:noProof/>
                                            <w:color w:val="FF0000"/>
                                          </w:rPr>
                                          <m:t>0</m:t>
                                        </m:r>
                                      </m:sub>
                                    </m:sSub>
                                  </m:sub>
                                </m:sSub>
                              </m:sub>
                              <m:sup>
                                <m:d>
                                  <m:dPr>
                                    <m:ctrlPr>
                                      <w:rPr>
                                        <w:rFonts w:ascii="Cambria Math" w:hAnsi="Cambria Math"/>
                                        <w:noProof/>
                                      </w:rPr>
                                    </m:ctrlPr>
                                  </m:dPr>
                                  <m:e>
                                    <m:r>
                                      <m:rPr>
                                        <m:sty m:val="p"/>
                                      </m:rPr>
                                      <w:rPr>
                                        <w:rFonts w:ascii="Cambria Math" w:hAnsi="Cambria Math"/>
                                        <w:noProof/>
                                      </w:rPr>
                                      <m:t>3000+</m:t>
                                    </m:r>
                                    <m:r>
                                      <w:rPr>
                                        <w:rFonts w:ascii="Cambria Math" w:hAnsi="Cambria Math"/>
                                        <w:noProof/>
                                      </w:rPr>
                                      <m:t>P</m:t>
                                    </m:r>
                                    <m:r>
                                      <m:rPr>
                                        <m:sty m:val="p"/>
                                      </m:rPr>
                                      <w:rPr>
                                        <w:rFonts w:ascii="Cambria Math" w:hAnsi="Cambria Math"/>
                                        <w:noProof/>
                                      </w:rPr>
                                      <m:t>-1</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qArr>
                      </m:e>
                    </m:mr>
                  </m:m>
                </m:e>
              </m:mr>
            </m:m>
          </m:e>
        </m:d>
        <m:r>
          <m:rPr>
            <m:sty m:val="p"/>
          </m:rPr>
          <w:rPr>
            <w:rFonts w:ascii="Cambria Math" w:hAnsi="Cambria Math"/>
            <w:noProof/>
          </w:rPr>
          <m:t>=</m:t>
        </m:r>
        <m:r>
          <w:rPr>
            <w:rFonts w:ascii="Cambria Math" w:hAnsi="Cambria Math"/>
            <w:noProof/>
          </w:rPr>
          <m:t>W</m:t>
        </m:r>
        <m:d>
          <m:dPr>
            <m:ctrlPr>
              <w:rPr>
                <w:rFonts w:ascii="Cambria Math" w:hAnsi="Cambria Math"/>
                <w:noProof/>
              </w:rPr>
            </m:ctrlPr>
          </m:dPr>
          <m:e>
            <m:r>
              <w:rPr>
                <w:rFonts w:ascii="Cambria Math" w:hAnsi="Cambria Math"/>
                <w:noProof/>
              </w:rPr>
              <m:t>i</m:t>
            </m:r>
          </m:e>
        </m:d>
        <m:d>
          <m:dPr>
            <m:begChr m:val="["/>
            <m:endChr m:val="]"/>
            <m:ctrlPr>
              <w:rPr>
                <w:rFonts w:ascii="Cambria Math" w:hAnsi="Cambria Math"/>
                <w:noProof/>
              </w:rPr>
            </m:ctrlPr>
          </m:dPr>
          <m:e>
            <m:eqArr>
              <m:eqArrPr>
                <m:ctrlPr>
                  <w:rPr>
                    <w:rFonts w:ascii="Cambria Math" w:hAnsi="Cambria Math"/>
                    <w:noProof/>
                  </w:rPr>
                </m:ctrlPr>
              </m:eqArrPr>
              <m:e>
                <m:sSup>
                  <m:sSupPr>
                    <m:ctrlPr>
                      <w:rPr>
                        <w:rFonts w:ascii="Cambria Math" w:hAnsi="Cambria Math"/>
                        <w:noProof/>
                      </w:rPr>
                    </m:ctrlPr>
                  </m:sSupPr>
                  <m:e>
                    <m:r>
                      <w:rPr>
                        <w:rFonts w:ascii="Cambria Math" w:hAnsi="Cambria Math"/>
                        <w:noProof/>
                      </w:rPr>
                      <m:t>x</m:t>
                    </m:r>
                  </m:e>
                  <m:sup>
                    <m:d>
                      <m:dPr>
                        <m:ctrlPr>
                          <w:rPr>
                            <w:rFonts w:ascii="Cambria Math" w:hAnsi="Cambria Math"/>
                            <w:noProof/>
                          </w:rPr>
                        </m:ctrlPr>
                      </m:dPr>
                      <m:e>
                        <m:r>
                          <m:rPr>
                            <m:sty m:val="p"/>
                          </m:rPr>
                          <w:rPr>
                            <w:rFonts w:ascii="Cambria Math" w:hAnsi="Cambria Math"/>
                            <w:noProof/>
                          </w:rPr>
                          <m:t>0</m:t>
                        </m:r>
                      </m:e>
                    </m:d>
                  </m:sup>
                </m:sSup>
                <m:d>
                  <m:dPr>
                    <m:ctrlPr>
                      <w:rPr>
                        <w:rFonts w:ascii="Cambria Math" w:hAnsi="Cambria Math"/>
                        <w:noProof/>
                      </w:rPr>
                    </m:ctrlPr>
                  </m:dPr>
                  <m:e>
                    <m:r>
                      <w:rPr>
                        <w:rFonts w:ascii="Cambria Math" w:hAnsi="Cambria Math"/>
                        <w:noProof/>
                      </w:rPr>
                      <m:t>i</m:t>
                    </m:r>
                  </m:e>
                </m:d>
              </m:e>
              <m:e>
                <m:r>
                  <m:rPr>
                    <m:sty m:val="p"/>
                  </m:rPr>
                  <w:rPr>
                    <w:rFonts w:ascii="Cambria Math" w:hAnsi="Cambria Math"/>
                    <w:noProof/>
                  </w:rPr>
                  <m:t>⋮</m:t>
                </m:r>
                <m:ctrlPr>
                  <w:rPr>
                    <w:rFonts w:ascii="Cambria Math" w:eastAsia="Cambria Math" w:hAnsi="Cambria Math" w:cs="Cambria Math"/>
                    <w:noProof/>
                  </w:rPr>
                </m:ctrlPr>
              </m:e>
              <m:e>
                <m:sSup>
                  <m:sSupPr>
                    <m:ctrlPr>
                      <w:rPr>
                        <w:rFonts w:ascii="Cambria Math" w:hAnsi="Cambria Math"/>
                        <w:noProof/>
                      </w:rPr>
                    </m:ctrlPr>
                  </m:sSupPr>
                  <m:e>
                    <m:r>
                      <w:rPr>
                        <w:rFonts w:ascii="Cambria Math" w:hAnsi="Cambria Math"/>
                        <w:noProof/>
                      </w:rPr>
                      <m:t>x</m:t>
                    </m:r>
                  </m:e>
                  <m:sup>
                    <m:d>
                      <m:dPr>
                        <m:ctrlPr>
                          <w:rPr>
                            <w:rFonts w:ascii="Cambria Math" w:hAnsi="Cambria Math"/>
                            <w:noProof/>
                          </w:rPr>
                        </m:ctrlPr>
                      </m:dPr>
                      <m:e>
                        <m:r>
                          <w:rPr>
                            <w:rFonts w:ascii="Cambria Math" w:hAnsi="Cambria Math"/>
                            <w:noProof/>
                            <w:lang w:val="en-GB" w:eastAsia="zh-CN"/>
                          </w:rPr>
                          <m:t>υ</m:t>
                        </m:r>
                        <m:r>
                          <m:rPr>
                            <m:sty m:val="p"/>
                          </m:rPr>
                          <w:rPr>
                            <w:rFonts w:ascii="Cambria Math" w:hAnsi="Cambria Math"/>
                            <w:noProof/>
                          </w:rPr>
                          <m:t>-1</m:t>
                        </m:r>
                      </m:e>
                    </m:d>
                  </m:sup>
                </m:sSup>
                <m:d>
                  <m:dPr>
                    <m:ctrlPr>
                      <w:rPr>
                        <w:rFonts w:ascii="Cambria Math" w:hAnsi="Cambria Math"/>
                        <w:noProof/>
                      </w:rPr>
                    </m:ctrlPr>
                  </m:dPr>
                  <m:e>
                    <m:r>
                      <w:rPr>
                        <w:rFonts w:ascii="Cambria Math" w:hAnsi="Cambria Math"/>
                        <w:noProof/>
                      </w:rPr>
                      <m:t>i</m:t>
                    </m:r>
                  </m:e>
                </m:d>
              </m:e>
            </m:eqArr>
          </m:e>
        </m:d>
      </m:oMath>
    </w:p>
    <w:p w14:paraId="6F88E696" w14:textId="77777777" w:rsidR="0096165E" w:rsidRPr="00311E8E" w:rsidRDefault="0096165E" w:rsidP="00BE691D">
      <w:pPr>
        <w:pStyle w:val="ListParagraph"/>
        <w:numPr>
          <w:ilvl w:val="0"/>
          <w:numId w:val="38"/>
        </w:numPr>
        <w:jc w:val="both"/>
        <w:rPr>
          <w:rFonts w:ascii="Times New Roman" w:hAnsi="Times New Roman"/>
          <w:sz w:val="20"/>
          <w:szCs w:val="20"/>
          <w:lang w:eastAsia="zh-CN"/>
        </w:rPr>
      </w:pPr>
      <w:r w:rsidRPr="00311E8E">
        <w:rPr>
          <w:rFonts w:ascii="Times New Roman" w:hAnsi="Times New Roman"/>
          <w:sz w:val="20"/>
          <w:szCs w:val="20"/>
          <w:lang w:eastAsia="zh-CN"/>
        </w:rPr>
        <w:t>This is different than legacy CRI, where dynamic total</w:t>
      </w:r>
      <w:r>
        <w:rPr>
          <w:rFonts w:ascii="Times New Roman" w:hAnsi="Times New Roman"/>
          <w:sz w:val="20"/>
          <w:szCs w:val="20"/>
          <w:lang w:eastAsia="zh-CN"/>
        </w:rPr>
        <w:t xml:space="preserve"> </w:t>
      </w:r>
      <w:r w:rsidRPr="00311E8E">
        <w:rPr>
          <w:rFonts w:ascii="Times New Roman" w:hAnsi="Times New Roman"/>
          <w:sz w:val="20"/>
          <w:szCs w:val="20"/>
          <w:lang w:eastAsia="zh-CN"/>
        </w:rPr>
        <w:t>ports</w:t>
      </w:r>
      <w:r>
        <w:rPr>
          <w:rFonts w:ascii="Times New Roman" w:hAnsi="Times New Roman"/>
          <w:sz w:val="20"/>
          <w:szCs w:val="20"/>
          <w:lang w:eastAsia="zh-CN"/>
        </w:rPr>
        <w:t xml:space="preserve"> </w:t>
      </w:r>
      <w:r w:rsidRPr="00311E8E">
        <w:rPr>
          <w:rFonts w:ascii="Times New Roman" w:hAnsi="Times New Roman"/>
          <w:sz w:val="20"/>
          <w:szCs w:val="20"/>
          <w:lang w:eastAsia="zh-CN"/>
        </w:rPr>
        <w:t>is never</w:t>
      </w:r>
      <w:r>
        <w:rPr>
          <w:rFonts w:ascii="Times New Roman" w:hAnsi="Times New Roman"/>
          <w:sz w:val="20"/>
          <w:szCs w:val="20"/>
          <w:lang w:eastAsia="zh-CN"/>
        </w:rPr>
        <w:t xml:space="preserve"> </w:t>
      </w:r>
      <w:proofErr w:type="gramStart"/>
      <w:r>
        <w:rPr>
          <w:rFonts w:ascii="Times New Roman" w:hAnsi="Times New Roman"/>
          <w:sz w:val="20"/>
          <w:szCs w:val="20"/>
          <w:lang w:eastAsia="zh-CN"/>
        </w:rPr>
        <w:t>assumed</w:t>
      </w:r>
      <w:r w:rsidRPr="00311E8E">
        <w:rPr>
          <w:rFonts w:ascii="Times New Roman" w:hAnsi="Times New Roman"/>
          <w:sz w:val="20"/>
          <w:szCs w:val="20"/>
          <w:lang w:eastAsia="zh-CN"/>
        </w:rPr>
        <w:t>;</w:t>
      </w:r>
      <w:proofErr w:type="gramEnd"/>
    </w:p>
    <w:p w14:paraId="7202FC41" w14:textId="77777777" w:rsidR="0096165E" w:rsidRPr="00311E8E" w:rsidRDefault="0096165E" w:rsidP="00BE691D">
      <w:pPr>
        <w:pStyle w:val="ListParagraph"/>
        <w:numPr>
          <w:ilvl w:val="0"/>
          <w:numId w:val="38"/>
        </w:numPr>
        <w:spacing w:after="180"/>
        <w:ind w:left="442" w:hanging="442"/>
        <w:jc w:val="both"/>
        <w:rPr>
          <w:rFonts w:ascii="Times New Roman" w:hAnsi="Times New Roman"/>
          <w:sz w:val="20"/>
          <w:szCs w:val="20"/>
          <w:lang w:eastAsia="zh-CN"/>
        </w:rPr>
      </w:pPr>
      <w:r w:rsidRPr="00311E8E">
        <w:rPr>
          <w:rFonts w:ascii="Times New Roman" w:hAnsi="Times New Roman"/>
          <w:sz w:val="20"/>
          <w:szCs w:val="20"/>
          <w:lang w:eastAsia="zh-CN"/>
        </w:rPr>
        <w:t xml:space="preserve">This is also different than NCJT, where </w:t>
      </w:r>
      <w:r>
        <w:rPr>
          <w:rFonts w:ascii="Times New Roman" w:hAnsi="Times New Roman"/>
          <w:sz w:val="20"/>
          <w:szCs w:val="20"/>
          <w:lang w:eastAsia="zh-CN"/>
        </w:rPr>
        <w:t xml:space="preserve">the </w:t>
      </w:r>
      <w:r w:rsidRPr="00311E8E">
        <w:rPr>
          <w:rFonts w:ascii="Times New Roman" w:hAnsi="Times New Roman"/>
          <w:sz w:val="20"/>
          <w:szCs w:val="20"/>
          <w:lang w:eastAsia="zh-CN"/>
        </w:rPr>
        <w:t xml:space="preserve">total ports </w:t>
      </w:r>
      <w:r>
        <w:rPr>
          <w:rFonts w:ascii="Times New Roman" w:hAnsi="Times New Roman"/>
          <w:sz w:val="20"/>
          <w:szCs w:val="20"/>
          <w:lang w:eastAsia="zh-CN"/>
        </w:rPr>
        <w:t>associated with</w:t>
      </w:r>
      <w:r w:rsidRPr="00311E8E">
        <w:rPr>
          <w:rFonts w:ascii="Times New Roman" w:hAnsi="Times New Roman"/>
          <w:sz w:val="20"/>
          <w:szCs w:val="20"/>
          <w:lang w:eastAsia="zh-CN"/>
        </w:rPr>
        <w:t xml:space="preserve"> each reported PMI</w:t>
      </w:r>
      <w:r>
        <w:rPr>
          <w:rFonts w:ascii="Times New Roman" w:hAnsi="Times New Roman"/>
          <w:sz w:val="20"/>
          <w:szCs w:val="20"/>
          <w:lang w:eastAsia="zh-CN"/>
        </w:rPr>
        <w:t xml:space="preserve"> (hypothesis)</w:t>
      </w:r>
      <w:r w:rsidRPr="00311E8E">
        <w:rPr>
          <w:rFonts w:ascii="Times New Roman" w:hAnsi="Times New Roman"/>
          <w:sz w:val="20"/>
          <w:szCs w:val="20"/>
          <w:lang w:eastAsia="zh-CN"/>
        </w:rPr>
        <w:t xml:space="preserve"> is </w:t>
      </w:r>
      <w:r>
        <w:rPr>
          <w:rFonts w:ascii="Times New Roman" w:hAnsi="Times New Roman"/>
          <w:sz w:val="20"/>
          <w:szCs w:val="20"/>
          <w:lang w:eastAsia="zh-CN"/>
        </w:rPr>
        <w:t xml:space="preserve">also </w:t>
      </w:r>
      <w:r w:rsidRPr="00311E8E">
        <w:rPr>
          <w:rFonts w:ascii="Times New Roman" w:hAnsi="Times New Roman"/>
          <w:sz w:val="20"/>
          <w:szCs w:val="20"/>
          <w:lang w:eastAsia="zh-CN"/>
        </w:rPr>
        <w:t>fixed.</w:t>
      </w:r>
    </w:p>
    <w:p w14:paraId="77943BE0" w14:textId="77777777" w:rsidR="0096165E" w:rsidRDefault="0096165E" w:rsidP="0096165E">
      <w:pPr>
        <w:jc w:val="both"/>
        <w:rPr>
          <w:lang w:eastAsia="zh-CN"/>
        </w:rPr>
      </w:pPr>
      <w:r>
        <w:rPr>
          <w:lang w:eastAsia="zh-CN"/>
        </w:rPr>
        <w:t>If PDSCH-to-CSIRS EPRE ratio is assumed constant regardless of different total PDSCH ports, basically this is assuming one single TRP can transmit PDSCH with a same power as e.g. 4 TRPs.</w:t>
      </w:r>
    </w:p>
    <w:p w14:paraId="0CCA00BB" w14:textId="77777777" w:rsidR="0096165E" w:rsidRDefault="00CF2B21" w:rsidP="0096165E">
      <w:pPr>
        <w:jc w:val="both"/>
        <w:rPr>
          <w:lang w:eastAsia="zh-CN"/>
        </w:rPr>
      </w:pPr>
      <m:oMathPara>
        <m:oMath>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r>
                    <w:rPr>
                      <w:rFonts w:ascii="Cambria Math" w:hAnsi="Cambria Math"/>
                      <w:lang w:eastAsia="zh-CN"/>
                    </w:rPr>
                    <m:t>Pc</m:t>
                  </m:r>
                </m:num>
                <m:den>
                  <m:r>
                    <w:rPr>
                      <w:rFonts w:ascii="Cambria Math" w:hAnsi="Cambria Math"/>
                      <w:lang w:eastAsia="zh-CN"/>
                    </w:rPr>
                    <m:t>10</m:t>
                  </m:r>
                </m:den>
              </m:f>
            </m:sup>
          </m:sSup>
          <m:r>
            <w:rPr>
              <w:rFonts w:ascii="Cambria Math" w:hAnsi="Cambria Math"/>
              <w:lang w:eastAsia="zh-CN"/>
            </w:rPr>
            <m:t>=</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4TRP-PDSCH</m:t>
                  </m:r>
                </m:sub>
                <m:sup>
                  <m:r>
                    <w:rPr>
                      <w:rFonts w:ascii="Cambria Math" w:hAnsi="Cambria Math"/>
                      <w:lang w:eastAsia="zh-CN"/>
                    </w:rPr>
                    <m:t>TRP#1Contributed</m:t>
                  </m:r>
                </m:sup>
              </m:sSub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4TRP-PDSCH</m:t>
                  </m:r>
                </m:sub>
                <m:sup>
                  <m:r>
                    <w:rPr>
                      <w:rFonts w:ascii="Cambria Math" w:hAnsi="Cambria Math"/>
                      <w:lang w:eastAsia="zh-CN"/>
                    </w:rPr>
                    <m:t>TRP#4Contributed</m:t>
                  </m:r>
                </m:sup>
              </m:sSubSup>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den>
          </m:f>
          <m:r>
            <w:rPr>
              <w:rFonts w:ascii="Cambria Math" w:hAnsi="Cambria Math"/>
              <w:lang w:eastAsia="zh-CN"/>
            </w:rPr>
            <m:t>=</m:t>
          </m:r>
          <m:f>
            <m:fPr>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P</m:t>
                  </m:r>
                </m:e>
                <m:sub>
                  <m:r>
                    <w:rPr>
                      <w:rFonts w:ascii="Cambria Math" w:hAnsi="Cambria Math"/>
                      <w:lang w:eastAsia="zh-CN"/>
                    </w:rPr>
                    <m:t>sTRP-PDSCH</m:t>
                  </m:r>
                </m:sub>
                <m:sup>
                  <m:r>
                    <w:rPr>
                      <w:rFonts w:ascii="Cambria Math" w:hAnsi="Cambria Math"/>
                      <w:lang w:eastAsia="zh-CN"/>
                    </w:rPr>
                    <m:t>TRP#1</m:t>
                  </m:r>
                </m:sup>
              </m:sSubSup>
            </m:num>
            <m:den>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CSI-RS</m:t>
                  </m:r>
                </m:sub>
              </m:sSub>
            </m:den>
          </m:f>
        </m:oMath>
      </m:oMathPara>
    </w:p>
    <w:p w14:paraId="3C8ABF41" w14:textId="77777777" w:rsidR="0096165E" w:rsidRDefault="0096165E" w:rsidP="0096165E">
      <w:pPr>
        <w:spacing w:after="0"/>
        <w:jc w:val="both"/>
        <w:rPr>
          <w:lang w:eastAsia="zh-CN"/>
        </w:rPr>
      </w:pPr>
      <w:r>
        <w:rPr>
          <w:lang w:eastAsia="zh-CN"/>
        </w:rPr>
        <w:t xml:space="preserve">Denote </w:t>
      </w:r>
      <m:oMath>
        <m:sSup>
          <m:sSupPr>
            <m:ctrlPr>
              <w:rPr>
                <w:rFonts w:ascii="Cambria Math" w:hAnsi="Cambria Math"/>
                <w:i/>
                <w:lang w:eastAsia="zh-CN"/>
              </w:rPr>
            </m:ctrlPr>
          </m:sSupPr>
          <m:e>
            <m:r>
              <w:rPr>
                <w:rFonts w:ascii="Cambria Math" w:hAnsi="Cambria Math"/>
                <w:lang w:eastAsia="zh-CN"/>
              </w:rPr>
              <m:t>β</m:t>
            </m:r>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10</m:t>
            </m:r>
          </m:e>
          <m:sup>
            <m:f>
              <m:fPr>
                <m:ctrlPr>
                  <w:rPr>
                    <w:rFonts w:ascii="Cambria Math" w:hAnsi="Cambria Math"/>
                    <w:i/>
                    <w:lang w:eastAsia="zh-CN"/>
                  </w:rPr>
                </m:ctrlPr>
              </m:fPr>
              <m:num>
                <m:r>
                  <w:rPr>
                    <w:rFonts w:ascii="Cambria Math" w:hAnsi="Cambria Math"/>
                    <w:lang w:eastAsia="zh-CN"/>
                  </w:rPr>
                  <m:t>Pc</m:t>
                </m:r>
              </m:num>
              <m:den>
                <m:r>
                  <w:rPr>
                    <w:rFonts w:ascii="Cambria Math" w:hAnsi="Cambria Math"/>
                    <w:lang w:eastAsia="zh-CN"/>
                  </w:rPr>
                  <m:t>10</m:t>
                </m:r>
              </m:den>
            </m:f>
          </m:sup>
        </m:sSup>
      </m:oMath>
      <w:r>
        <w:rPr>
          <w:lang w:eastAsia="zh-CN"/>
        </w:rPr>
        <w:t>. Without loss of generality, let’s consider an example with N</w:t>
      </w:r>
      <w:r w:rsidRPr="00FF0264">
        <w:rPr>
          <w:vertAlign w:val="subscript"/>
          <w:lang w:eastAsia="zh-CN"/>
        </w:rPr>
        <w:t>TRP</w:t>
      </w:r>
      <w:r>
        <w:rPr>
          <w:lang w:eastAsia="zh-CN"/>
        </w:rPr>
        <w:t xml:space="preserve">=4 and per-TRP P=32 ports, and CSI-RS pattern with CDM group size </w:t>
      </w:r>
      <m:oMath>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CDM</m:t>
            </m:r>
          </m:sub>
        </m:sSub>
      </m:oMath>
      <w:r>
        <w:rPr>
          <w:rFonts w:hint="eastAsia"/>
          <w:lang w:eastAsia="zh-CN"/>
        </w:rPr>
        <w:t>=</w:t>
      </w:r>
      <w:r>
        <w:rPr>
          <w:lang w:eastAsia="zh-CN"/>
        </w:rPr>
        <w:t>4,</w:t>
      </w:r>
    </w:p>
    <w:p w14:paraId="31D7F8BB" w14:textId="77777777" w:rsidR="0096165E" w:rsidRPr="00DD0954" w:rsidRDefault="0096165E" w:rsidP="00BE691D">
      <w:pPr>
        <w:pStyle w:val="ListParagraph"/>
        <w:numPr>
          <w:ilvl w:val="0"/>
          <w:numId w:val="38"/>
        </w:numPr>
        <w:jc w:val="both"/>
        <w:rPr>
          <w:rFonts w:ascii="Times New Roman" w:hAnsi="Times New Roman"/>
          <w:sz w:val="20"/>
          <w:szCs w:val="20"/>
          <w:lang w:eastAsia="zh-CN"/>
        </w:rPr>
      </w:pPr>
      <w:r w:rsidRPr="00DD0954">
        <w:rPr>
          <w:rFonts w:ascii="Times New Roman" w:hAnsi="Times New Roman" w:hint="eastAsia"/>
          <w:sz w:val="20"/>
          <w:szCs w:val="20"/>
          <w:lang w:eastAsia="zh-CN"/>
        </w:rPr>
        <w:t>F</w:t>
      </w:r>
      <w:r w:rsidRPr="00DD0954">
        <w:rPr>
          <w:rFonts w:ascii="Times New Roman" w:hAnsi="Times New Roman"/>
          <w:sz w:val="20"/>
          <w:szCs w:val="20"/>
          <w:lang w:eastAsia="zh-CN"/>
        </w:rPr>
        <w:t>or UE-selection of 4-TRP,</w:t>
      </w:r>
      <w:r>
        <w:rPr>
          <w:rFonts w:ascii="Times New Roman" w:hAnsi="Times New Roman"/>
          <w:sz w:val="20"/>
          <w:szCs w:val="20"/>
          <w:lang w:eastAsia="zh-CN"/>
        </w:rPr>
        <w:t xml:space="preserve"> for PMI/rank/CQI calculation, the measured channel </w:t>
      </w:r>
      <m:oMath>
        <m:d>
          <m:dPr>
            <m:begChr m:val="{"/>
            <m:endChr m:val="}"/>
            <m:ctrlPr>
              <w:rPr>
                <w:rFonts w:ascii="Cambria Math" w:hAnsi="Cambria Math"/>
                <w:i/>
                <w:sz w:val="20"/>
                <w:szCs w:val="20"/>
                <w:lang w:eastAsia="zh-CN"/>
              </w:rPr>
            </m:ctrlPr>
          </m:dPr>
          <m:e>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H</m:t>
                </m:r>
              </m:e>
              <m:sub>
                <m:r>
                  <w:rPr>
                    <w:rFonts w:ascii="Cambria Math" w:hAnsi="Cambria Math"/>
                    <w:sz w:val="20"/>
                    <w:szCs w:val="20"/>
                    <w:lang w:eastAsia="zh-CN"/>
                  </w:rPr>
                  <m:t>TRP#1</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H</m:t>
                </m:r>
              </m:e>
              <m:sub>
                <m:r>
                  <w:rPr>
                    <w:rFonts w:ascii="Cambria Math" w:hAnsi="Cambria Math"/>
                    <w:sz w:val="20"/>
                    <w:szCs w:val="20"/>
                    <w:lang w:eastAsia="zh-CN"/>
                  </w:rPr>
                  <m:t>TRP#2</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H</m:t>
                </m:r>
              </m:e>
              <m:sub>
                <m:r>
                  <w:rPr>
                    <w:rFonts w:ascii="Cambria Math" w:hAnsi="Cambria Math"/>
                    <w:sz w:val="20"/>
                    <w:szCs w:val="20"/>
                    <w:lang w:eastAsia="zh-CN"/>
                  </w:rPr>
                  <m:t>TRP#3</m:t>
                </m:r>
              </m:sub>
            </m:sSub>
            <m:r>
              <m:rPr>
                <m:sty m:val="bi"/>
              </m:rPr>
              <w:rPr>
                <w:rFonts w:ascii="Cambria Math" w:hAnsi="Cambria Math"/>
                <w:sz w:val="20"/>
                <w:szCs w:val="20"/>
                <w:lang w:eastAsia="zh-CN"/>
              </w:rPr>
              <m:t>,</m:t>
            </m:r>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H</m:t>
                </m:r>
              </m:e>
              <m:sub>
                <m:r>
                  <w:rPr>
                    <w:rFonts w:ascii="Cambria Math" w:hAnsi="Cambria Math"/>
                    <w:sz w:val="20"/>
                    <w:szCs w:val="20"/>
                    <w:lang w:eastAsia="zh-CN"/>
                  </w:rPr>
                  <m:t>TRP#4</m:t>
                </m:r>
              </m:sub>
            </m:sSub>
          </m:e>
        </m:d>
      </m:oMath>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 xml:space="preserve">(sized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m:t>
            </m:r>
          </m:sub>
        </m:sSub>
        <m:r>
          <w:rPr>
            <w:rFonts w:ascii="Cambria Math" w:eastAsiaTheme="minorEastAsia" w:hAnsi="Cambria Math"/>
            <w:sz w:val="20"/>
            <w:szCs w:val="20"/>
            <w:lang w:eastAsia="zh-CN"/>
          </w:rPr>
          <m:t>×</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TRP</m:t>
            </m:r>
          </m:sub>
        </m:sSub>
        <m:r>
          <w:rPr>
            <w:rFonts w:ascii="Cambria Math" w:eastAsiaTheme="minorEastAsia" w:hAnsi="Cambria Math"/>
            <w:sz w:val="20"/>
            <w:szCs w:val="20"/>
            <w:lang w:eastAsia="zh-CN"/>
          </w:rPr>
          <m:t>P</m:t>
        </m:r>
      </m:oMath>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should</w:t>
      </w:r>
      <w:r>
        <w:rPr>
          <w:rFonts w:ascii="Times New Roman" w:eastAsiaTheme="minorEastAsia" w:hAnsi="Times New Roman"/>
          <w:sz w:val="20"/>
          <w:szCs w:val="20"/>
          <w:lang w:eastAsia="zh-CN"/>
        </w:rPr>
        <w:t xml:space="preserve"> be scaled with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α</m:t>
            </m:r>
          </m:e>
          <m:sub>
            <m:r>
              <w:rPr>
                <w:rFonts w:ascii="Cambria Math" w:eastAsiaTheme="minorEastAsia" w:hAnsi="Cambria Math"/>
                <w:sz w:val="20"/>
                <w:szCs w:val="20"/>
                <w:lang w:eastAsia="zh-CN"/>
              </w:rPr>
              <m:t>4TRP</m:t>
            </m:r>
          </m:sub>
        </m:sSub>
        <m:r>
          <w:rPr>
            <w:rFonts w:ascii="Cambria Math" w:eastAsiaTheme="minorEastAsia" w:hAnsi="Cambria Math"/>
            <w:sz w:val="20"/>
            <w:szCs w:val="20"/>
            <w:lang w:eastAsia="zh-CN"/>
          </w:rPr>
          <m:t>=</m:t>
        </m:r>
        <m:r>
          <m:rPr>
            <m:sty m:val="p"/>
          </m:rPr>
          <w:rPr>
            <w:rFonts w:ascii="Cambria Math" w:eastAsiaTheme="minorEastAsia" w:hAnsi="Cambria Math"/>
            <w:sz w:val="20"/>
            <w:szCs w:val="20"/>
            <w:lang w:eastAsia="zh-CN"/>
          </w:rPr>
          <m:t>β/</m:t>
        </m:r>
        <m:d>
          <m:dPr>
            <m:ctrlPr>
              <w:rPr>
                <w:rFonts w:ascii="Cambria Math" w:eastAsiaTheme="minorEastAsia" w:hAnsi="Cambria Math"/>
                <w:sz w:val="20"/>
                <w:szCs w:val="20"/>
                <w:lang w:eastAsia="zh-CN"/>
              </w:rPr>
            </m:ctrlPr>
          </m:dPr>
          <m:e>
            <m:f>
              <m:fPr>
                <m:ctrlPr>
                  <w:rPr>
                    <w:rFonts w:ascii="Cambria Math" w:eastAsiaTheme="minorEastAsia" w:hAnsi="Cambria Math"/>
                    <w:i/>
                    <w:sz w:val="20"/>
                    <w:szCs w:val="20"/>
                    <w:lang w:eastAsia="zh-CN"/>
                  </w:rPr>
                </m:ctrlPr>
              </m:fPr>
              <m:num>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TRP</m:t>
                    </m:r>
                  </m:sub>
                </m:sSub>
                <m:r>
                  <w:rPr>
                    <w:rFonts w:ascii="Cambria Math" w:eastAsiaTheme="minorEastAsia" w:hAnsi="Cambria Math"/>
                    <w:sz w:val="20"/>
                    <w:szCs w:val="20"/>
                    <w:lang w:eastAsia="zh-CN"/>
                  </w:rPr>
                  <m:t>P</m:t>
                </m:r>
                <m:ctrlPr>
                  <w:rPr>
                    <w:rFonts w:ascii="Cambria Math" w:hAnsi="Cambria Math"/>
                    <w:i/>
                    <w:sz w:val="20"/>
                    <w:szCs w:val="20"/>
                    <w:lang w:eastAsia="zh-CN"/>
                  </w:rPr>
                </m:ctrlPr>
              </m:num>
              <m:den>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CDM</m:t>
                    </m:r>
                  </m:sub>
                </m:sSub>
              </m:den>
            </m:f>
          </m:e>
        </m:d>
        <m:r>
          <w:rPr>
            <w:rFonts w:ascii="Cambria Math" w:eastAsiaTheme="minorEastAsia" w:hAnsi="Cambria Math"/>
            <w:sz w:val="20"/>
            <w:szCs w:val="20"/>
            <w:lang w:eastAsia="zh-CN"/>
          </w:rPr>
          <m:t>=</m:t>
        </m:r>
        <m:f>
          <m:fPr>
            <m:ctrlPr>
              <w:rPr>
                <w:rFonts w:ascii="Cambria Math" w:eastAsiaTheme="minorEastAsia" w:hAnsi="Cambria Math"/>
                <w:i/>
                <w:sz w:val="20"/>
                <w:szCs w:val="20"/>
                <w:lang w:eastAsia="zh-CN"/>
              </w:rPr>
            </m:ctrlPr>
          </m:fPr>
          <m:num>
            <m:r>
              <w:rPr>
                <w:rFonts w:ascii="Cambria Math" w:eastAsiaTheme="minorEastAsia" w:hAnsi="Cambria Math"/>
                <w:sz w:val="20"/>
                <w:szCs w:val="20"/>
                <w:lang w:eastAsia="zh-CN"/>
              </w:rPr>
              <m:t>β</m:t>
            </m:r>
            <m:ctrlPr>
              <w:rPr>
                <w:rFonts w:ascii="Cambria Math" w:hAnsi="Cambria Math"/>
                <w:i/>
                <w:sz w:val="20"/>
                <w:szCs w:val="20"/>
                <w:lang w:eastAsia="zh-CN"/>
              </w:rPr>
            </m:ctrlPr>
          </m:num>
          <m:den>
            <m:r>
              <w:rPr>
                <w:rFonts w:ascii="Cambria Math" w:hAnsi="Cambria Math"/>
                <w:sz w:val="20"/>
                <w:szCs w:val="20"/>
                <w:lang w:eastAsia="zh-CN"/>
              </w:rPr>
              <m:t>32</m:t>
            </m:r>
          </m:den>
        </m:f>
      </m:oMath>
      <w:r>
        <w:rPr>
          <w:rFonts w:ascii="Times New Roman" w:eastAsiaTheme="minorEastAsia" w:hAnsi="Times New Roman" w:hint="eastAsia"/>
          <w:sz w:val="20"/>
          <w:szCs w:val="20"/>
          <w:lang w:eastAsia="zh-CN"/>
        </w:rPr>
        <w:t>;</w:t>
      </w:r>
    </w:p>
    <w:p w14:paraId="456DE8C9" w14:textId="77777777" w:rsidR="0096165E" w:rsidRPr="00DD0954" w:rsidRDefault="0096165E" w:rsidP="00BE691D">
      <w:pPr>
        <w:pStyle w:val="ListParagraph"/>
        <w:numPr>
          <w:ilvl w:val="0"/>
          <w:numId w:val="38"/>
        </w:numPr>
        <w:spacing w:after="180"/>
        <w:ind w:left="442" w:hanging="442"/>
        <w:jc w:val="both"/>
        <w:rPr>
          <w:rFonts w:ascii="Times New Roman" w:hAnsi="Times New Roman"/>
          <w:sz w:val="20"/>
          <w:szCs w:val="20"/>
          <w:lang w:eastAsia="zh-CN"/>
        </w:rPr>
      </w:pPr>
      <w:r w:rsidRPr="00DD0954">
        <w:rPr>
          <w:rFonts w:ascii="Times New Roman" w:hAnsi="Times New Roman" w:hint="eastAsia"/>
          <w:sz w:val="20"/>
          <w:szCs w:val="20"/>
          <w:lang w:eastAsia="zh-CN"/>
        </w:rPr>
        <w:t>F</w:t>
      </w:r>
      <w:r w:rsidRPr="00DD0954">
        <w:rPr>
          <w:rFonts w:ascii="Times New Roman" w:hAnsi="Times New Roman"/>
          <w:sz w:val="20"/>
          <w:szCs w:val="20"/>
          <w:lang w:eastAsia="zh-CN"/>
        </w:rPr>
        <w:t xml:space="preserve">or UE-selection of </w:t>
      </w:r>
      <w:proofErr w:type="spellStart"/>
      <w:r w:rsidRPr="00DD0954">
        <w:rPr>
          <w:rFonts w:ascii="Times New Roman" w:hAnsi="Times New Roman"/>
          <w:sz w:val="20"/>
          <w:szCs w:val="20"/>
          <w:lang w:eastAsia="zh-CN"/>
        </w:rPr>
        <w:t>sTRP</w:t>
      </w:r>
      <w:proofErr w:type="spellEnd"/>
      <w:r>
        <w:rPr>
          <w:rFonts w:ascii="Times New Roman" w:hAnsi="Times New Roman"/>
          <w:sz w:val="20"/>
          <w:szCs w:val="20"/>
          <w:lang w:eastAsia="zh-CN"/>
        </w:rPr>
        <w:t xml:space="preserve"> e.g. best TRP#1</w:t>
      </w:r>
      <w:r w:rsidRPr="00DD0954">
        <w:rPr>
          <w:rFonts w:ascii="Times New Roman" w:hAnsi="Times New Roman"/>
          <w:sz w:val="20"/>
          <w:szCs w:val="20"/>
          <w:lang w:eastAsia="zh-CN"/>
        </w:rPr>
        <w:t>,</w:t>
      </w:r>
      <w:r>
        <w:rPr>
          <w:rFonts w:ascii="Times New Roman" w:hAnsi="Times New Roman"/>
          <w:sz w:val="20"/>
          <w:szCs w:val="20"/>
          <w:lang w:eastAsia="zh-CN"/>
        </w:rPr>
        <w:t xml:space="preserve"> for PMI/rank/CQI calculation, the measured channel </w:t>
      </w:r>
      <m:oMath>
        <m:d>
          <m:dPr>
            <m:begChr m:val="{"/>
            <m:endChr m:val="}"/>
            <m:ctrlPr>
              <w:rPr>
                <w:rFonts w:ascii="Cambria Math" w:hAnsi="Cambria Math"/>
                <w:i/>
                <w:sz w:val="20"/>
                <w:szCs w:val="20"/>
                <w:lang w:eastAsia="zh-CN"/>
              </w:rPr>
            </m:ctrlPr>
          </m:dPr>
          <m:e>
            <m:sSub>
              <m:sSubPr>
                <m:ctrlPr>
                  <w:rPr>
                    <w:rFonts w:ascii="Cambria Math" w:hAnsi="Cambria Math"/>
                    <w:b/>
                    <w:bCs/>
                    <w:i/>
                    <w:sz w:val="20"/>
                    <w:szCs w:val="20"/>
                    <w:lang w:eastAsia="zh-CN"/>
                  </w:rPr>
                </m:ctrlPr>
              </m:sSubPr>
              <m:e>
                <m:r>
                  <m:rPr>
                    <m:sty m:val="bi"/>
                  </m:rPr>
                  <w:rPr>
                    <w:rFonts w:ascii="Cambria Math" w:hAnsi="Cambria Math"/>
                    <w:sz w:val="20"/>
                    <w:szCs w:val="20"/>
                    <w:lang w:eastAsia="zh-CN"/>
                  </w:rPr>
                  <m:t>H</m:t>
                </m:r>
              </m:e>
              <m:sub>
                <m:r>
                  <w:rPr>
                    <w:rFonts w:ascii="Cambria Math" w:hAnsi="Cambria Math"/>
                    <w:sz w:val="20"/>
                    <w:szCs w:val="20"/>
                    <w:lang w:eastAsia="zh-CN"/>
                  </w:rPr>
                  <m:t>TRP#1</m:t>
                </m:r>
              </m:sub>
            </m:sSub>
          </m:e>
        </m:d>
      </m:oMath>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 xml:space="preserve">(sized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N</m:t>
            </m:r>
          </m:e>
          <m:sub>
            <m:r>
              <w:rPr>
                <w:rFonts w:ascii="Cambria Math" w:eastAsiaTheme="minorEastAsia" w:hAnsi="Cambria Math"/>
                <w:sz w:val="20"/>
                <w:szCs w:val="20"/>
                <w:lang w:eastAsia="zh-CN"/>
              </w:rPr>
              <m:t>r</m:t>
            </m:r>
          </m:sub>
        </m:sSub>
        <m:r>
          <w:rPr>
            <w:rFonts w:ascii="Cambria Math" w:eastAsiaTheme="minorEastAsia" w:hAnsi="Cambria Math"/>
            <w:sz w:val="20"/>
            <w:szCs w:val="20"/>
            <w:lang w:eastAsia="zh-CN"/>
          </w:rPr>
          <m:t>×P</m:t>
        </m:r>
      </m:oMath>
      <w:r>
        <w:rPr>
          <w:rFonts w:ascii="Times New Roman" w:eastAsiaTheme="minorEastAsia" w:hAnsi="Times New Roman"/>
          <w:sz w:val="20"/>
          <w:szCs w:val="20"/>
          <w:lang w:eastAsia="zh-CN"/>
        </w:rPr>
        <w:t>)</w:t>
      </w:r>
      <w:r>
        <w:rPr>
          <w:rFonts w:ascii="Times New Roman" w:eastAsiaTheme="minorEastAsia" w:hAnsi="Times New Roman" w:hint="eastAsia"/>
          <w:sz w:val="20"/>
          <w:szCs w:val="20"/>
          <w:lang w:eastAsia="zh-CN"/>
        </w:rPr>
        <w:t xml:space="preserve"> should</w:t>
      </w:r>
      <w:r>
        <w:rPr>
          <w:rFonts w:ascii="Times New Roman" w:eastAsiaTheme="minorEastAsia" w:hAnsi="Times New Roman"/>
          <w:sz w:val="20"/>
          <w:szCs w:val="20"/>
          <w:lang w:eastAsia="zh-CN"/>
        </w:rPr>
        <w:t xml:space="preserve"> be scaled with </w:t>
      </w:r>
      <m:oMath>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α</m:t>
            </m:r>
          </m:e>
          <m:sub>
            <m:r>
              <w:rPr>
                <w:rFonts w:ascii="Cambria Math" w:eastAsiaTheme="minorEastAsia" w:hAnsi="Cambria Math"/>
                <w:sz w:val="20"/>
                <w:szCs w:val="20"/>
                <w:lang w:eastAsia="zh-CN"/>
              </w:rPr>
              <m:t>sTRP</m:t>
            </m:r>
          </m:sub>
        </m:sSub>
        <m:r>
          <w:rPr>
            <w:rFonts w:ascii="Cambria Math" w:eastAsiaTheme="minorEastAsia" w:hAnsi="Cambria Math"/>
            <w:sz w:val="20"/>
            <w:szCs w:val="20"/>
            <w:lang w:eastAsia="zh-CN"/>
          </w:rPr>
          <m:t>=</m:t>
        </m:r>
        <m:r>
          <m:rPr>
            <m:sty m:val="p"/>
          </m:rPr>
          <w:rPr>
            <w:rFonts w:ascii="Cambria Math" w:eastAsiaTheme="minorEastAsia" w:hAnsi="Cambria Math"/>
            <w:sz w:val="20"/>
            <w:szCs w:val="20"/>
            <w:lang w:eastAsia="zh-CN"/>
          </w:rPr>
          <m:t>β/</m:t>
        </m:r>
        <m:d>
          <m:dPr>
            <m:ctrlPr>
              <w:rPr>
                <w:rFonts w:ascii="Cambria Math" w:eastAsiaTheme="minorEastAsia" w:hAnsi="Cambria Math"/>
                <w:sz w:val="20"/>
                <w:szCs w:val="20"/>
                <w:lang w:eastAsia="zh-CN"/>
              </w:rPr>
            </m:ctrlPr>
          </m:dPr>
          <m:e>
            <m:f>
              <m:fPr>
                <m:ctrlPr>
                  <w:rPr>
                    <w:rFonts w:ascii="Cambria Math" w:eastAsiaTheme="minorEastAsia" w:hAnsi="Cambria Math"/>
                    <w:i/>
                    <w:sz w:val="20"/>
                    <w:szCs w:val="20"/>
                    <w:lang w:eastAsia="zh-CN"/>
                  </w:rPr>
                </m:ctrlPr>
              </m:fPr>
              <m:num>
                <m:r>
                  <w:rPr>
                    <w:rFonts w:ascii="Cambria Math" w:eastAsiaTheme="minorEastAsia" w:hAnsi="Cambria Math"/>
                    <w:sz w:val="20"/>
                    <w:szCs w:val="20"/>
                    <w:lang w:eastAsia="zh-CN"/>
                  </w:rPr>
                  <m:t>P</m:t>
                </m:r>
                <m:ctrlPr>
                  <w:rPr>
                    <w:rFonts w:ascii="Cambria Math" w:hAnsi="Cambria Math"/>
                    <w:i/>
                    <w:sz w:val="20"/>
                    <w:szCs w:val="20"/>
                    <w:lang w:eastAsia="zh-CN"/>
                  </w:rPr>
                </m:ctrlPr>
              </m:num>
              <m:den>
                <m:sSub>
                  <m:sSubPr>
                    <m:ctrlPr>
                      <w:rPr>
                        <w:rFonts w:ascii="Cambria Math" w:hAnsi="Cambria Math"/>
                        <w:i/>
                        <w:sz w:val="20"/>
                        <w:szCs w:val="20"/>
                        <w:lang w:eastAsia="zh-CN"/>
                      </w:rPr>
                    </m:ctrlPr>
                  </m:sSubPr>
                  <m:e>
                    <m:r>
                      <w:rPr>
                        <w:rFonts w:ascii="Cambria Math" w:hAnsi="Cambria Math"/>
                        <w:sz w:val="20"/>
                        <w:szCs w:val="20"/>
                        <w:lang w:eastAsia="zh-CN"/>
                      </w:rPr>
                      <m:t>L</m:t>
                    </m:r>
                  </m:e>
                  <m:sub>
                    <m:r>
                      <w:rPr>
                        <w:rFonts w:ascii="Cambria Math" w:hAnsi="Cambria Math"/>
                        <w:sz w:val="20"/>
                        <w:szCs w:val="20"/>
                        <w:lang w:eastAsia="zh-CN"/>
                      </w:rPr>
                      <m:t>CDM</m:t>
                    </m:r>
                  </m:sub>
                </m:sSub>
              </m:den>
            </m:f>
          </m:e>
        </m:d>
        <m:r>
          <w:rPr>
            <w:rFonts w:ascii="Cambria Math" w:eastAsiaTheme="minorEastAsia" w:hAnsi="Cambria Math"/>
            <w:sz w:val="20"/>
            <w:szCs w:val="20"/>
            <w:lang w:eastAsia="zh-CN"/>
          </w:rPr>
          <m:t>=</m:t>
        </m:r>
        <m:f>
          <m:fPr>
            <m:ctrlPr>
              <w:rPr>
                <w:rFonts w:ascii="Cambria Math" w:eastAsiaTheme="minorEastAsia" w:hAnsi="Cambria Math"/>
                <w:i/>
                <w:sz w:val="20"/>
                <w:szCs w:val="20"/>
                <w:lang w:eastAsia="zh-CN"/>
              </w:rPr>
            </m:ctrlPr>
          </m:fPr>
          <m:num>
            <m:r>
              <w:rPr>
                <w:rFonts w:ascii="Cambria Math" w:eastAsiaTheme="minorEastAsia" w:hAnsi="Cambria Math"/>
                <w:sz w:val="20"/>
                <w:szCs w:val="20"/>
                <w:lang w:eastAsia="zh-CN"/>
              </w:rPr>
              <m:t>β</m:t>
            </m:r>
            <m:ctrlPr>
              <w:rPr>
                <w:rFonts w:ascii="Cambria Math" w:hAnsi="Cambria Math"/>
                <w:i/>
                <w:sz w:val="20"/>
                <w:szCs w:val="20"/>
                <w:lang w:eastAsia="zh-CN"/>
              </w:rPr>
            </m:ctrlPr>
          </m:num>
          <m:den>
            <m:r>
              <w:rPr>
                <w:rFonts w:ascii="Cambria Math" w:hAnsi="Cambria Math"/>
                <w:sz w:val="20"/>
                <w:szCs w:val="20"/>
                <w:lang w:eastAsia="zh-CN"/>
              </w:rPr>
              <m:t>8</m:t>
            </m:r>
          </m:den>
        </m:f>
        <m:r>
          <w:rPr>
            <w:rFonts w:ascii="Cambria Math" w:eastAsiaTheme="minorEastAsia" w:hAnsi="Cambria Math"/>
            <w:sz w:val="20"/>
            <w:szCs w:val="20"/>
            <w:lang w:eastAsia="zh-CN"/>
          </w:rPr>
          <m:t>=4</m:t>
        </m:r>
        <m:sSub>
          <m:sSubPr>
            <m:ctrlPr>
              <w:rPr>
                <w:rFonts w:ascii="Cambria Math" w:eastAsiaTheme="minorEastAsia" w:hAnsi="Cambria Math"/>
                <w:i/>
                <w:sz w:val="20"/>
                <w:szCs w:val="20"/>
                <w:lang w:eastAsia="zh-CN"/>
              </w:rPr>
            </m:ctrlPr>
          </m:sSubPr>
          <m:e>
            <m:r>
              <w:rPr>
                <w:rFonts w:ascii="Cambria Math" w:eastAsiaTheme="minorEastAsia" w:hAnsi="Cambria Math"/>
                <w:sz w:val="20"/>
                <w:szCs w:val="20"/>
                <w:lang w:eastAsia="zh-CN"/>
              </w:rPr>
              <m:t>α</m:t>
            </m:r>
          </m:e>
          <m:sub>
            <m:r>
              <w:rPr>
                <w:rFonts w:ascii="Cambria Math" w:eastAsiaTheme="minorEastAsia" w:hAnsi="Cambria Math"/>
                <w:sz w:val="20"/>
                <w:szCs w:val="20"/>
                <w:lang w:eastAsia="zh-CN"/>
              </w:rPr>
              <m:t>4TRP</m:t>
            </m:r>
          </m:sub>
        </m:sSub>
      </m:oMath>
      <w:r>
        <w:rPr>
          <w:rFonts w:ascii="Times New Roman" w:eastAsiaTheme="minorEastAsia" w:hAnsi="Times New Roman" w:hint="eastAsia"/>
          <w:sz w:val="20"/>
          <w:szCs w:val="20"/>
          <w:lang w:eastAsia="zh-CN"/>
        </w:rPr>
        <w:t>.</w:t>
      </w:r>
    </w:p>
    <w:p w14:paraId="24885278" w14:textId="77777777" w:rsidR="0096165E" w:rsidRDefault="0096165E" w:rsidP="0096165E">
      <w:pPr>
        <w:jc w:val="both"/>
        <w:rPr>
          <w:lang w:eastAsia="zh-CN"/>
        </w:rPr>
      </w:pPr>
      <w:r>
        <w:rPr>
          <w:lang w:eastAsia="zh-CN"/>
        </w:rPr>
        <w:t xml:space="preserve">Given that best TRP#1 has larger measured power than other TRP#2-to-#4, </w:t>
      </w:r>
      <m:oMath>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sTRP</m:t>
            </m:r>
          </m:sub>
        </m:sSub>
        <m:r>
          <w:rPr>
            <w:rFonts w:ascii="Cambria Math" w:eastAsiaTheme="minorEastAsia" w:hAnsi="Cambria Math"/>
            <w:lang w:eastAsia="zh-CN"/>
          </w:rPr>
          <m:t>⋅</m:t>
        </m:r>
        <m:d>
          <m:dPr>
            <m:begChr m:val="{"/>
            <m:endChr m:val="}"/>
            <m:ctrlPr>
              <w:rPr>
                <w:rFonts w:ascii="Cambria Math" w:hAnsi="Cambria Math"/>
                <w:i/>
                <w:lang w:eastAsia="zh-CN"/>
              </w:rPr>
            </m:ctrlPr>
          </m:dPr>
          <m:e>
            <m:sSub>
              <m:sSubPr>
                <m:ctrlPr>
                  <w:rPr>
                    <w:rFonts w:ascii="Cambria Math" w:hAnsi="Cambria Math"/>
                    <w:b/>
                    <w:bCs/>
                    <w:i/>
                    <w:lang w:eastAsia="zh-CN"/>
                  </w:rPr>
                </m:ctrlPr>
              </m:sSubPr>
              <m:e>
                <m:r>
                  <m:rPr>
                    <m:sty m:val="bi"/>
                  </m:rPr>
                  <w:rPr>
                    <w:rFonts w:ascii="Cambria Math" w:hAnsi="Cambria Math"/>
                    <w:lang w:eastAsia="zh-CN"/>
                  </w:rPr>
                  <m:t>H</m:t>
                </m:r>
              </m:e>
              <m:sub>
                <m:r>
                  <w:rPr>
                    <w:rFonts w:ascii="Cambria Math" w:hAnsi="Cambria Math"/>
                    <w:lang w:eastAsia="zh-CN"/>
                  </w:rPr>
                  <m:t>TRP#1</m:t>
                </m:r>
              </m:sub>
            </m:sSub>
          </m:e>
        </m:d>
        <m:r>
          <w:rPr>
            <w:rFonts w:ascii="Cambria Math" w:hAnsi="Cambria Math"/>
            <w:lang w:eastAsia="zh-CN"/>
          </w:rPr>
          <m:t>=</m:t>
        </m:r>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4TRP</m:t>
            </m:r>
          </m:sub>
        </m:sSub>
        <m:r>
          <w:rPr>
            <w:rFonts w:ascii="Cambria Math" w:eastAsiaTheme="minorEastAsia" w:hAnsi="Cambria Math"/>
            <w:lang w:eastAsia="zh-CN"/>
          </w:rPr>
          <m:t>⋅</m:t>
        </m:r>
        <m:d>
          <m:dPr>
            <m:begChr m:val="{"/>
            <m:endChr m:val="}"/>
            <m:ctrlPr>
              <w:rPr>
                <w:rFonts w:ascii="Cambria Math" w:hAnsi="Cambria Math"/>
                <w:i/>
                <w:lang w:eastAsia="zh-CN"/>
              </w:rPr>
            </m:ctrlPr>
          </m:dPr>
          <m:e>
            <m:r>
              <w:rPr>
                <w:rFonts w:ascii="Cambria Math" w:eastAsiaTheme="minorEastAsia" w:hAnsi="Cambria Math"/>
                <w:lang w:eastAsia="zh-CN"/>
              </w:rPr>
              <m:t>4</m:t>
            </m:r>
            <m:sSub>
              <m:sSubPr>
                <m:ctrlPr>
                  <w:rPr>
                    <w:rFonts w:ascii="Cambria Math" w:hAnsi="Cambria Math"/>
                    <w:b/>
                    <w:bCs/>
                    <w:i/>
                    <w:lang w:eastAsia="zh-CN"/>
                  </w:rPr>
                </m:ctrlPr>
              </m:sSubPr>
              <m:e>
                <m:r>
                  <m:rPr>
                    <m:sty m:val="bi"/>
                  </m:rPr>
                  <w:rPr>
                    <w:rFonts w:ascii="Cambria Math" w:hAnsi="Cambria Math"/>
                    <w:lang w:eastAsia="zh-CN"/>
                  </w:rPr>
                  <m:t>H</m:t>
                </m:r>
              </m:e>
              <m:sub>
                <m:r>
                  <w:rPr>
                    <w:rFonts w:ascii="Cambria Math" w:hAnsi="Cambria Math"/>
                    <w:lang w:eastAsia="zh-CN"/>
                  </w:rPr>
                  <m:t>TRP#1</m:t>
                </m:r>
              </m:sub>
            </m:sSub>
          </m:e>
        </m:d>
      </m:oMath>
      <w:r>
        <w:rPr>
          <w:rFonts w:hint="eastAsia"/>
          <w:lang w:eastAsia="zh-CN"/>
        </w:rPr>
        <w:t xml:space="preserve"> </w:t>
      </w:r>
      <w:r>
        <w:rPr>
          <w:lang w:eastAsia="zh-CN"/>
        </w:rPr>
        <w:t xml:space="preserve">would have higher power than </w:t>
      </w:r>
      <m:oMath>
        <m:sSub>
          <m:sSubPr>
            <m:ctrlPr>
              <w:rPr>
                <w:rFonts w:ascii="Cambria Math" w:eastAsiaTheme="minorEastAsia" w:hAnsi="Cambria Math"/>
                <w:i/>
                <w:lang w:eastAsia="zh-CN"/>
              </w:rPr>
            </m:ctrlPr>
          </m:sSubPr>
          <m:e>
            <m:r>
              <w:rPr>
                <w:rFonts w:ascii="Cambria Math" w:eastAsiaTheme="minorEastAsia" w:hAnsi="Cambria Math"/>
                <w:lang w:eastAsia="zh-CN"/>
              </w:rPr>
              <m:t>α</m:t>
            </m:r>
          </m:e>
          <m:sub>
            <m:r>
              <w:rPr>
                <w:rFonts w:ascii="Cambria Math" w:eastAsiaTheme="minorEastAsia" w:hAnsi="Cambria Math"/>
                <w:lang w:eastAsia="zh-CN"/>
              </w:rPr>
              <m:t>4TRP</m:t>
            </m:r>
          </m:sub>
        </m:sSub>
        <m:r>
          <w:rPr>
            <w:rFonts w:ascii="Cambria Math" w:eastAsiaTheme="minorEastAsia" w:hAnsi="Cambria Math"/>
            <w:lang w:eastAsia="zh-CN"/>
          </w:rPr>
          <m:t>⋅</m:t>
        </m:r>
        <m:d>
          <m:dPr>
            <m:begChr m:val="{"/>
            <m:endChr m:val="}"/>
            <m:ctrlPr>
              <w:rPr>
                <w:rFonts w:ascii="Cambria Math" w:hAnsi="Cambria Math"/>
                <w:i/>
                <w:lang w:eastAsia="zh-CN"/>
              </w:rPr>
            </m:ctrlPr>
          </m:dPr>
          <m:e>
            <m:sSub>
              <m:sSubPr>
                <m:ctrlPr>
                  <w:rPr>
                    <w:rFonts w:ascii="Cambria Math" w:hAnsi="Cambria Math"/>
                    <w:b/>
                    <w:bCs/>
                    <w:i/>
                    <w:lang w:eastAsia="zh-CN"/>
                  </w:rPr>
                </m:ctrlPr>
              </m:sSubPr>
              <m:e>
                <m:r>
                  <m:rPr>
                    <m:sty m:val="bi"/>
                  </m:rPr>
                  <w:rPr>
                    <w:rFonts w:ascii="Cambria Math" w:hAnsi="Cambria Math"/>
                    <w:lang w:eastAsia="zh-CN"/>
                  </w:rPr>
                  <m:t>H</m:t>
                </m:r>
              </m:e>
              <m:sub>
                <m:r>
                  <w:rPr>
                    <w:rFonts w:ascii="Cambria Math" w:hAnsi="Cambria Math"/>
                    <w:lang w:eastAsia="zh-CN"/>
                  </w:rPr>
                  <m:t>TRP#1</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H</m:t>
                </m:r>
              </m:e>
              <m:sub>
                <m:r>
                  <w:rPr>
                    <w:rFonts w:ascii="Cambria Math" w:hAnsi="Cambria Math"/>
                    <w:lang w:eastAsia="zh-CN"/>
                  </w:rPr>
                  <m:t>TRP#2</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H</m:t>
                </m:r>
              </m:e>
              <m:sub>
                <m:r>
                  <w:rPr>
                    <w:rFonts w:ascii="Cambria Math" w:hAnsi="Cambria Math"/>
                    <w:lang w:eastAsia="zh-CN"/>
                  </w:rPr>
                  <m:t>TRP#3</m:t>
                </m:r>
              </m:sub>
            </m:sSub>
            <m:r>
              <m:rPr>
                <m:sty m:val="bi"/>
              </m:rPr>
              <w:rPr>
                <w:rFonts w:ascii="Cambria Math" w:hAnsi="Cambria Math"/>
                <w:lang w:eastAsia="zh-CN"/>
              </w:rPr>
              <m:t>,</m:t>
            </m:r>
            <m:sSub>
              <m:sSubPr>
                <m:ctrlPr>
                  <w:rPr>
                    <w:rFonts w:ascii="Cambria Math" w:hAnsi="Cambria Math"/>
                    <w:b/>
                    <w:bCs/>
                    <w:i/>
                    <w:lang w:eastAsia="zh-CN"/>
                  </w:rPr>
                </m:ctrlPr>
              </m:sSubPr>
              <m:e>
                <m:r>
                  <m:rPr>
                    <m:sty m:val="bi"/>
                  </m:rPr>
                  <w:rPr>
                    <w:rFonts w:ascii="Cambria Math" w:hAnsi="Cambria Math"/>
                    <w:lang w:eastAsia="zh-CN"/>
                  </w:rPr>
                  <m:t>H</m:t>
                </m:r>
              </m:e>
              <m:sub>
                <m:r>
                  <w:rPr>
                    <w:rFonts w:ascii="Cambria Math" w:hAnsi="Cambria Math"/>
                    <w:lang w:eastAsia="zh-CN"/>
                  </w:rPr>
                  <m:t>TRP#4</m:t>
                </m:r>
              </m:sub>
            </m:sSub>
          </m:e>
        </m:d>
      </m:oMath>
      <w:r>
        <w:rPr>
          <w:rFonts w:hint="eastAsia"/>
          <w:lang w:eastAsia="zh-CN"/>
        </w:rPr>
        <w:t>.</w:t>
      </w:r>
    </w:p>
    <w:p w14:paraId="1CD08B34" w14:textId="77777777" w:rsidR="0096165E" w:rsidRDefault="0096165E" w:rsidP="0096165E">
      <w:pPr>
        <w:jc w:val="both"/>
        <w:rPr>
          <w:lang w:eastAsia="zh-CN"/>
        </w:rPr>
      </w:pPr>
      <w:r>
        <w:rPr>
          <w:lang w:eastAsia="zh-CN"/>
        </w:rPr>
        <w:t>Therefore, one best TRP#1 can be expected to result in higher SE than 4-TRP CJT – this is basically encouraging UE to select one single best TRP.</w:t>
      </w:r>
    </w:p>
    <w:p w14:paraId="077919EB" w14:textId="22521F07" w:rsidR="0096165E" w:rsidRPr="009764DF" w:rsidRDefault="0096165E" w:rsidP="0096165E">
      <w:pPr>
        <w:jc w:val="both"/>
        <w:rPr>
          <w:b/>
          <w:bCs/>
          <w:lang w:eastAsia="zh-CN"/>
        </w:rPr>
      </w:pPr>
      <w:r w:rsidRPr="009764DF">
        <w:rPr>
          <w:rFonts w:hint="eastAsia"/>
          <w:b/>
          <w:bCs/>
          <w:u w:val="single"/>
          <w:lang w:eastAsia="zh-CN"/>
        </w:rPr>
        <w:t>O</w:t>
      </w:r>
      <w:r w:rsidRPr="009764DF">
        <w:rPr>
          <w:b/>
          <w:bCs/>
          <w:u w:val="single"/>
          <w:lang w:eastAsia="zh-CN"/>
        </w:rPr>
        <w:t>bservation</w:t>
      </w:r>
      <w:r w:rsidR="00167DCA">
        <w:rPr>
          <w:b/>
          <w:bCs/>
          <w:u w:val="single"/>
          <w:lang w:eastAsia="zh-CN"/>
        </w:rPr>
        <w:t xml:space="preserve"> 1</w:t>
      </w:r>
      <w:r w:rsidRPr="009764DF">
        <w:rPr>
          <w:b/>
          <w:bCs/>
          <w:lang w:eastAsia="zh-CN"/>
        </w:rPr>
        <w:t xml:space="preserve">: </w:t>
      </w:r>
      <w:r>
        <w:rPr>
          <w:b/>
          <w:bCs/>
          <w:lang w:eastAsia="zh-CN"/>
        </w:rPr>
        <w:t xml:space="preserve">For Type-II-CJT, if </w:t>
      </w:r>
      <w:r>
        <w:rPr>
          <w:b/>
          <w:bCs/>
          <w:lang w:val="en-GB" w:eastAsia="zh-CN"/>
        </w:rPr>
        <w:t>PDSCH-to-CSIRS EPRE offset</w:t>
      </w:r>
      <w:r>
        <w:rPr>
          <w:b/>
          <w:bCs/>
          <w:lang w:eastAsia="zh-CN"/>
        </w:rPr>
        <w:t xml:space="preserve"> is constant regardless of number of selected TRP(s), </w:t>
      </w:r>
      <w:proofErr w:type="spellStart"/>
      <w:r>
        <w:rPr>
          <w:b/>
          <w:bCs/>
          <w:lang w:eastAsia="zh-CN"/>
        </w:rPr>
        <w:t>sTRP</w:t>
      </w:r>
      <w:proofErr w:type="spellEnd"/>
      <w:r>
        <w:rPr>
          <w:b/>
          <w:bCs/>
          <w:lang w:eastAsia="zh-CN"/>
        </w:rPr>
        <w:t xml:space="preserve"> is expected to result in higher SE than CJT </w:t>
      </w:r>
      <w:proofErr w:type="spellStart"/>
      <w:r>
        <w:rPr>
          <w:b/>
          <w:bCs/>
          <w:lang w:eastAsia="zh-CN"/>
        </w:rPr>
        <w:t>mTRP</w:t>
      </w:r>
      <w:proofErr w:type="spellEnd"/>
      <w:r>
        <w:rPr>
          <w:b/>
          <w:bCs/>
          <w:lang w:eastAsia="zh-CN"/>
        </w:rPr>
        <w:t>.</w:t>
      </w:r>
    </w:p>
    <w:p w14:paraId="4BE3FF8C" w14:textId="3180A1F0" w:rsidR="0096165E" w:rsidRDefault="0096165E" w:rsidP="0096165E">
      <w:pPr>
        <w:jc w:val="both"/>
        <w:rPr>
          <w:lang w:eastAsia="zh-CN"/>
        </w:rPr>
      </w:pPr>
      <w:r>
        <w:rPr>
          <w:lang w:eastAsia="zh-CN"/>
        </w:rPr>
        <w:t xml:space="preserve">It is noted that the above analyses are based on the following </w:t>
      </w:r>
      <w:r w:rsidR="00F51103">
        <w:rPr>
          <w:lang w:eastAsia="zh-CN"/>
        </w:rPr>
        <w:t xml:space="preserve">RAN1 </w:t>
      </w:r>
      <w:r>
        <w:rPr>
          <w:lang w:eastAsia="zh-CN"/>
        </w:rPr>
        <w:t xml:space="preserve">common understanding concluded </w:t>
      </w:r>
      <w:r>
        <w:rPr>
          <w:lang w:eastAsia="zh-CN"/>
        </w:rPr>
        <w:fldChar w:fldCharType="begin"/>
      </w:r>
      <w:r>
        <w:rPr>
          <w:lang w:eastAsia="zh-CN"/>
        </w:rPr>
        <w:instrText xml:space="preserve"> REF _Ref149854364 \r \h </w:instrText>
      </w:r>
      <w:r>
        <w:rPr>
          <w:lang w:eastAsia="zh-CN"/>
        </w:rPr>
      </w:r>
      <w:r>
        <w:rPr>
          <w:lang w:eastAsia="zh-CN"/>
        </w:rPr>
        <w:fldChar w:fldCharType="separate"/>
      </w:r>
      <w:r w:rsidR="00D54A81">
        <w:rPr>
          <w:lang w:eastAsia="zh-CN"/>
        </w:rPr>
        <w:t>[4]</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962"/>
      </w:tblGrid>
      <w:tr w:rsidR="0096165E" w14:paraId="51E0C6AB" w14:textId="77777777" w:rsidTr="00CF2B21">
        <w:tc>
          <w:tcPr>
            <w:tcW w:w="9962" w:type="dxa"/>
          </w:tcPr>
          <w:p w14:paraId="04CF7A06" w14:textId="77777777" w:rsidR="0096165E" w:rsidRPr="00D92173" w:rsidRDefault="0096165E" w:rsidP="00CF2B21">
            <w:pPr>
              <w:overflowPunct/>
              <w:autoSpaceDE/>
              <w:autoSpaceDN/>
              <w:adjustRightInd/>
              <w:spacing w:before="0" w:after="0" w:line="240" w:lineRule="auto"/>
              <w:textAlignment w:val="auto"/>
              <w:rPr>
                <w:rFonts w:eastAsia="Batang"/>
                <w:b/>
                <w:szCs w:val="24"/>
              </w:rPr>
            </w:pPr>
            <w:r w:rsidRPr="00D92173">
              <w:rPr>
                <w:rFonts w:eastAsia="Batang"/>
                <w:b/>
                <w:szCs w:val="24"/>
              </w:rPr>
              <w:t>Conclusion</w:t>
            </w:r>
          </w:p>
          <w:p w14:paraId="2688FBB1" w14:textId="77777777" w:rsidR="0096165E" w:rsidRPr="00D92173" w:rsidRDefault="0096165E" w:rsidP="00CF2B21">
            <w:pPr>
              <w:overflowPunct/>
              <w:autoSpaceDE/>
              <w:autoSpaceDN/>
              <w:adjustRightInd/>
              <w:spacing w:before="0" w:after="0" w:line="240" w:lineRule="auto"/>
              <w:textAlignment w:val="auto"/>
              <w:rPr>
                <w:rFonts w:eastAsia="Batang"/>
                <w:szCs w:val="24"/>
              </w:rPr>
            </w:pPr>
            <w:r w:rsidRPr="00D92173">
              <w:rPr>
                <w:rFonts w:eastAsia="Batang"/>
                <w:szCs w:val="24"/>
              </w:rPr>
              <w:lastRenderedPageBreak/>
              <w:t>It is common understanding in RAN1 that:</w:t>
            </w:r>
          </w:p>
          <w:p w14:paraId="702C8206" w14:textId="77777777" w:rsidR="0096165E" w:rsidRPr="00D92173" w:rsidRDefault="0096165E" w:rsidP="00BE691D">
            <w:pPr>
              <w:numPr>
                <w:ilvl w:val="0"/>
                <w:numId w:val="39"/>
              </w:numPr>
              <w:overflowPunct/>
              <w:autoSpaceDE/>
              <w:autoSpaceDN/>
              <w:adjustRightInd/>
              <w:spacing w:before="0" w:after="0" w:line="240" w:lineRule="auto"/>
              <w:contextualSpacing/>
              <w:textAlignment w:val="auto"/>
              <w:rPr>
                <w:rFonts w:eastAsia="Malgun Gothic"/>
                <w:lang w:eastAsia="ja-JP"/>
              </w:rPr>
            </w:pPr>
            <w:r w:rsidRPr="00D92173">
              <w:rPr>
                <w:lang w:eastAsia="ja-JP"/>
              </w:rPr>
              <w:t xml:space="preserve">The </w:t>
            </w:r>
            <w:proofErr w:type="spellStart"/>
            <w:r w:rsidRPr="00D92173">
              <w:rPr>
                <w:i/>
                <w:lang w:eastAsia="ja-JP"/>
              </w:rPr>
              <w:t>powerControlOffset</w:t>
            </w:r>
            <w:proofErr w:type="spellEnd"/>
            <w:r w:rsidRPr="00D92173">
              <w:rPr>
                <w:lang w:eastAsia="ja-JP"/>
              </w:rPr>
              <w:t xml:space="preserve"> (“Pc”) ratio is defined as </w:t>
            </w:r>
            <w:r w:rsidRPr="00D92173">
              <w:rPr>
                <w:position w:val="-30"/>
                <w:lang w:eastAsia="ja-JP"/>
              </w:rPr>
              <w:object w:dxaOrig="1620" w:dyaOrig="680" w14:anchorId="0383A627">
                <v:shape id="_x0000_i1025" type="#_x0000_t75" style="width:79.95pt;height:33.15pt" o:ole="">
                  <v:imagedata r:id="rId14" o:title=""/>
                </v:shape>
                <o:OLEObject Type="Embed" ProgID="Equation.DSMT4" ShapeID="_x0000_i1025" DrawAspect="Content" ObjectID="_1769695678" r:id="rId15"/>
              </w:object>
            </w:r>
            <w:r w:rsidRPr="00D92173">
              <w:rPr>
                <w:lang w:eastAsia="ja-JP"/>
              </w:rPr>
              <w:t xml:space="preserve"> </w:t>
            </w:r>
            <w:proofErr w:type="gramStart"/>
            <w:r w:rsidRPr="00D92173">
              <w:rPr>
                <w:rFonts w:eastAsia="Malgun Gothic"/>
                <w:lang w:eastAsia="ja-JP"/>
              </w:rPr>
              <w:t>dB</w:t>
            </w:r>
            <w:proofErr w:type="gramEnd"/>
          </w:p>
          <w:p w14:paraId="76852061" w14:textId="77777777" w:rsidR="0096165E" w:rsidRPr="00D92173" w:rsidRDefault="0096165E" w:rsidP="00BE691D">
            <w:pPr>
              <w:numPr>
                <w:ilvl w:val="0"/>
                <w:numId w:val="39"/>
              </w:numPr>
              <w:overflowPunct/>
              <w:autoSpaceDE/>
              <w:autoSpaceDN/>
              <w:adjustRightInd/>
              <w:spacing w:before="0" w:after="0" w:line="240" w:lineRule="auto"/>
              <w:contextualSpacing/>
              <w:textAlignment w:val="auto"/>
              <w:rPr>
                <w:rFonts w:eastAsia="Malgun Gothic"/>
                <w:lang w:eastAsia="ja-JP"/>
              </w:rPr>
            </w:pPr>
            <w:proofErr w:type="gramStart"/>
            <w:r w:rsidRPr="00D92173">
              <w:rPr>
                <w:rFonts w:eastAsia="Malgun Gothic"/>
                <w:lang w:eastAsia="ja-JP"/>
              </w:rPr>
              <w:t>Where</w:t>
            </w:r>
            <w:proofErr w:type="gramEnd"/>
          </w:p>
          <w:p w14:paraId="6C382159" w14:textId="14735C92" w:rsidR="0096165E" w:rsidRPr="00D92173" w:rsidRDefault="0096165E" w:rsidP="00BE691D">
            <w:pPr>
              <w:numPr>
                <w:ilvl w:val="1"/>
                <w:numId w:val="39"/>
              </w:numPr>
              <w:overflowPunct/>
              <w:autoSpaceDE/>
              <w:autoSpaceDN/>
              <w:adjustRightInd/>
              <w:spacing w:before="0" w:after="0" w:line="240" w:lineRule="auto"/>
              <w:contextualSpacing/>
              <w:textAlignment w:val="auto"/>
              <w:rPr>
                <w:rFonts w:eastAsia="Malgun Gothic"/>
                <w:lang w:eastAsia="ja-JP"/>
              </w:rPr>
            </w:pPr>
            <w:r w:rsidRPr="00D92173">
              <w:rPr>
                <w:i/>
                <w:lang w:val="en-GB" w:eastAsia="ja-JP"/>
              </w:rPr>
              <w:t>P</w:t>
            </w:r>
            <w:r w:rsidRPr="00D92173">
              <w:rPr>
                <w:i/>
                <w:vertAlign w:val="subscript"/>
                <w:lang w:val="en-GB" w:eastAsia="ja-JP"/>
              </w:rPr>
              <w:t>PDSCH</w:t>
            </w:r>
            <w:r w:rsidRPr="00D92173">
              <w:rPr>
                <w:lang w:val="en-GB" w:eastAsia="ja-JP"/>
              </w:rPr>
              <w:t xml:space="preserve"> </w:t>
            </w:r>
            <w:r w:rsidRPr="00D92173">
              <w:rPr>
                <w:rFonts w:eastAsia="Malgun Gothic"/>
                <w:lang w:eastAsia="ja-JP"/>
              </w:rPr>
              <w:fldChar w:fldCharType="begin"/>
            </w:r>
            <w:r w:rsidRPr="00D92173">
              <w:rPr>
                <w:rFonts w:eastAsia="Malgun Gothic"/>
                <w:lang w:eastAsia="ja-JP"/>
              </w:rPr>
              <w:instrText xml:space="preserve"> QUOTE </w:instrText>
            </w:r>
            <m:oMath>
              <m:sSub>
                <m:sSubPr>
                  <m:ctrlPr>
                    <w:rPr>
                      <w:rFonts w:ascii="Cambria Math" w:hAnsi="Cambria Math"/>
                      <w:i/>
                      <w:lang w:eastAsia="ja-JP"/>
                    </w:rPr>
                  </m:ctrlPr>
                </m:sSubPr>
                <m:e>
                  <m:r>
                    <m:rPr>
                      <m:sty m:val="p"/>
                    </m:rPr>
                    <w:rPr>
                      <w:rFonts w:ascii="Cambria Math" w:hAnsi="Cambria Math"/>
                      <w:lang w:eastAsia="ja-JP"/>
                    </w:rPr>
                    <m:t>P</m:t>
                  </m:r>
                </m:e>
                <m:sub>
                  <m:r>
                    <m:rPr>
                      <m:sty m:val="p"/>
                    </m:rPr>
                    <w:rPr>
                      <w:rFonts w:ascii="Cambria Math" w:hAnsi="Cambria Math"/>
                      <w:lang w:eastAsia="ja-JP"/>
                    </w:rPr>
                    <m:t>PDSCH</m:t>
                  </m:r>
                </m:sub>
              </m:sSub>
              <m:r>
                <m:rPr>
                  <m:sty m:val="p"/>
                </m:rPr>
                <w:rPr>
                  <w:rFonts w:ascii="Cambria Math" w:hAnsi="Cambria Math"/>
                  <w:lang w:eastAsia="ja-JP"/>
                </w:rPr>
                <m:t xml:space="preserve"> </m:t>
              </m:r>
            </m:oMath>
            <w:r w:rsidRPr="00D92173">
              <w:rPr>
                <w:rFonts w:eastAsia="Malgun Gothic"/>
                <w:lang w:eastAsia="ja-JP"/>
              </w:rPr>
              <w:instrText xml:space="preserve"> </w:instrText>
            </w:r>
            <w:r w:rsidRPr="00D92173">
              <w:rPr>
                <w:rFonts w:eastAsia="Malgun Gothic"/>
                <w:lang w:eastAsia="ja-JP"/>
              </w:rPr>
              <w:fldChar w:fldCharType="separate"/>
            </w:r>
            <m:oMath>
              <m:sSub>
                <m:sSubPr>
                  <m:ctrlPr>
                    <w:rPr>
                      <w:rFonts w:ascii="Cambria Math" w:hAnsi="Cambria Math"/>
                      <w:i/>
                      <w:lang w:eastAsia="ja-JP"/>
                    </w:rPr>
                  </m:ctrlPr>
                </m:sSubPr>
                <m:e>
                  <m:r>
                    <m:rPr>
                      <m:sty m:val="p"/>
                    </m:rPr>
                    <w:rPr>
                      <w:rFonts w:ascii="Cambria Math" w:hAnsi="Cambria Math"/>
                      <w:lang w:eastAsia="ja-JP"/>
                    </w:rPr>
                    <m:t>P</m:t>
                  </m:r>
                </m:e>
                <m:sub>
                  <m:r>
                    <m:rPr>
                      <m:sty m:val="p"/>
                    </m:rPr>
                    <w:rPr>
                      <w:rFonts w:ascii="Cambria Math" w:hAnsi="Cambria Math"/>
                      <w:lang w:eastAsia="ja-JP"/>
                    </w:rPr>
                    <m:t>PDSCH</m:t>
                  </m:r>
                </m:sub>
              </m:sSub>
            </m:oMath>
            <w:r w:rsidRPr="00D92173">
              <w:rPr>
                <w:rFonts w:eastAsia="Malgun Gothic"/>
                <w:lang w:eastAsia="ja-JP"/>
              </w:rPr>
              <w:fldChar w:fldCharType="end"/>
            </w:r>
            <w:r w:rsidRPr="00D92173">
              <w:rPr>
                <w:rFonts w:eastAsia="Malgun Gothic"/>
                <w:lang w:eastAsia="ja-JP"/>
              </w:rPr>
              <w:t xml:space="preserve">is the energy of total PDSCH ports </w:t>
            </w:r>
            <w:r w:rsidRPr="00D92173">
              <w:rPr>
                <w:rFonts w:eastAsia="Malgun Gothic"/>
                <w:color w:val="FF0000"/>
                <w:lang w:eastAsia="ja-JP"/>
              </w:rPr>
              <w:t>multiplexed on</w:t>
            </w:r>
            <w:r w:rsidRPr="00D92173">
              <w:rPr>
                <w:rFonts w:eastAsia="Malgun Gothic"/>
                <w:lang w:eastAsia="ja-JP"/>
              </w:rPr>
              <w:t xml:space="preserve"> one subcarrier of one OFDM </w:t>
            </w:r>
            <w:proofErr w:type="gramStart"/>
            <w:r w:rsidRPr="00D92173">
              <w:rPr>
                <w:rFonts w:eastAsia="Malgun Gothic"/>
                <w:lang w:eastAsia="ja-JP"/>
              </w:rPr>
              <w:t>symbol</w:t>
            </w:r>
            <w:proofErr w:type="gramEnd"/>
          </w:p>
          <w:p w14:paraId="406433C4" w14:textId="624A821B" w:rsidR="0096165E" w:rsidRPr="00D92173" w:rsidRDefault="0096165E" w:rsidP="00BE691D">
            <w:pPr>
              <w:numPr>
                <w:ilvl w:val="1"/>
                <w:numId w:val="39"/>
              </w:numPr>
              <w:overflowPunct/>
              <w:autoSpaceDE/>
              <w:autoSpaceDN/>
              <w:adjustRightInd/>
              <w:spacing w:before="0" w:after="0" w:line="240" w:lineRule="auto"/>
              <w:contextualSpacing/>
              <w:textAlignment w:val="auto"/>
              <w:rPr>
                <w:rFonts w:eastAsia="Malgun Gothic"/>
                <w:lang w:eastAsia="ja-JP"/>
              </w:rPr>
            </w:pPr>
            <w:r w:rsidRPr="00D92173">
              <w:rPr>
                <w:i/>
                <w:lang w:val="en-GB" w:eastAsia="ja-JP"/>
              </w:rPr>
              <w:t>P</w:t>
            </w:r>
            <w:r w:rsidRPr="00D92173">
              <w:rPr>
                <w:i/>
                <w:vertAlign w:val="subscript"/>
                <w:lang w:val="en-GB" w:eastAsia="ja-JP"/>
              </w:rPr>
              <w:t>CSIRS</w:t>
            </w:r>
            <w:r w:rsidRPr="00D92173">
              <w:rPr>
                <w:lang w:val="en-GB" w:eastAsia="ja-JP"/>
              </w:rPr>
              <w:t xml:space="preserve"> </w:t>
            </w:r>
            <w:r w:rsidRPr="00D92173">
              <w:rPr>
                <w:rFonts w:eastAsia="Malgun Gothic"/>
                <w:lang w:eastAsia="ja-JP"/>
              </w:rPr>
              <w:fldChar w:fldCharType="begin"/>
            </w:r>
            <w:r w:rsidRPr="00D92173">
              <w:rPr>
                <w:rFonts w:eastAsia="Malgun Gothic"/>
                <w:lang w:eastAsia="ja-JP"/>
              </w:rPr>
              <w:instrText xml:space="preserve"> QUOTE </w:instrText>
            </w:r>
            <m:oMath>
              <m:sSub>
                <m:sSubPr>
                  <m:ctrlPr>
                    <w:rPr>
                      <w:rFonts w:ascii="Cambria Math" w:hAnsi="Cambria Math"/>
                      <w:i/>
                      <w:lang w:eastAsia="ja-JP"/>
                    </w:rPr>
                  </m:ctrlPr>
                </m:sSubPr>
                <m:e>
                  <m:r>
                    <m:rPr>
                      <m:sty m:val="p"/>
                    </m:rPr>
                    <w:rPr>
                      <w:rFonts w:ascii="Cambria Math" w:hAnsi="Cambria Math"/>
                      <w:lang w:eastAsia="ja-JP"/>
                    </w:rPr>
                    <m:t>P</m:t>
                  </m:r>
                </m:e>
                <m:sub>
                  <m:r>
                    <m:rPr>
                      <m:sty m:val="p"/>
                    </m:rPr>
                    <w:rPr>
                      <w:rFonts w:ascii="Cambria Math" w:hAnsi="Cambria Math"/>
                      <w:lang w:eastAsia="ja-JP"/>
                    </w:rPr>
                    <m:t>CSIRS</m:t>
                  </m:r>
                </m:sub>
              </m:sSub>
              <m:r>
                <m:rPr>
                  <m:sty m:val="p"/>
                </m:rPr>
                <w:rPr>
                  <w:rFonts w:ascii="Cambria Math" w:hAnsi="Cambria Math"/>
                  <w:lang w:eastAsia="ja-JP"/>
                </w:rPr>
                <m:t xml:space="preserve"> </m:t>
              </m:r>
            </m:oMath>
            <w:r w:rsidRPr="00D92173">
              <w:rPr>
                <w:rFonts w:eastAsia="Malgun Gothic"/>
                <w:lang w:eastAsia="ja-JP"/>
              </w:rPr>
              <w:instrText xml:space="preserve"> </w:instrText>
            </w:r>
            <w:r w:rsidRPr="00D92173">
              <w:rPr>
                <w:rFonts w:eastAsia="Malgun Gothic"/>
                <w:lang w:eastAsia="ja-JP"/>
              </w:rPr>
              <w:fldChar w:fldCharType="separate"/>
            </w:r>
            <m:oMath>
              <m:sSub>
                <m:sSubPr>
                  <m:ctrlPr>
                    <w:rPr>
                      <w:rFonts w:ascii="Cambria Math" w:hAnsi="Cambria Math"/>
                      <w:i/>
                      <w:lang w:eastAsia="ja-JP"/>
                    </w:rPr>
                  </m:ctrlPr>
                </m:sSubPr>
                <m:e>
                  <m:r>
                    <m:rPr>
                      <m:sty m:val="p"/>
                    </m:rPr>
                    <w:rPr>
                      <w:rFonts w:ascii="Cambria Math" w:hAnsi="Cambria Math"/>
                      <w:lang w:eastAsia="ja-JP"/>
                    </w:rPr>
                    <m:t>P</m:t>
                  </m:r>
                </m:e>
                <m:sub>
                  <m:r>
                    <m:rPr>
                      <m:sty m:val="p"/>
                    </m:rPr>
                    <w:rPr>
                      <w:rFonts w:ascii="Cambria Math" w:hAnsi="Cambria Math"/>
                      <w:lang w:eastAsia="ja-JP"/>
                    </w:rPr>
                    <m:t>CSIRS</m:t>
                  </m:r>
                </m:sub>
              </m:sSub>
            </m:oMath>
            <w:r w:rsidRPr="00D92173">
              <w:rPr>
                <w:rFonts w:eastAsia="Malgun Gothic"/>
                <w:lang w:eastAsia="ja-JP"/>
              </w:rPr>
              <w:fldChar w:fldCharType="end"/>
            </w:r>
            <w:r w:rsidRPr="00D92173">
              <w:rPr>
                <w:rFonts w:eastAsia="Malgun Gothic"/>
                <w:lang w:eastAsia="ja-JP"/>
              </w:rPr>
              <w:t xml:space="preserve">is the energy of all CSI-RS ports </w:t>
            </w:r>
            <w:r w:rsidRPr="00D92173">
              <w:rPr>
                <w:rFonts w:eastAsia="Malgun Gothic"/>
                <w:color w:val="FF0000"/>
                <w:lang w:eastAsia="ja-JP"/>
              </w:rPr>
              <w:t>multiplexed on</w:t>
            </w:r>
            <w:r w:rsidRPr="00D92173">
              <w:rPr>
                <w:rFonts w:eastAsia="Malgun Gothic"/>
                <w:lang w:eastAsia="ja-JP"/>
              </w:rPr>
              <w:t xml:space="preserve"> one subcarrier of one OFDM </w:t>
            </w:r>
            <w:proofErr w:type="gramStart"/>
            <w:r w:rsidRPr="00D92173">
              <w:rPr>
                <w:rFonts w:eastAsia="Malgun Gothic"/>
                <w:lang w:eastAsia="ja-JP"/>
              </w:rPr>
              <w:t>symbol</w:t>
            </w:r>
            <w:proofErr w:type="gramEnd"/>
          </w:p>
          <w:p w14:paraId="5F22B759" w14:textId="77777777" w:rsidR="0096165E" w:rsidRPr="00D92173" w:rsidRDefault="0096165E" w:rsidP="00CF2B21">
            <w:pPr>
              <w:spacing w:before="0" w:after="0" w:line="240" w:lineRule="auto"/>
              <w:rPr>
                <w:lang w:eastAsia="zh-CN"/>
              </w:rPr>
            </w:pPr>
          </w:p>
        </w:tc>
      </w:tr>
    </w:tbl>
    <w:p w14:paraId="37327932" w14:textId="77777777" w:rsidR="0096165E" w:rsidRDefault="0096165E" w:rsidP="0096165E">
      <w:pPr>
        <w:jc w:val="both"/>
        <w:rPr>
          <w:lang w:eastAsia="zh-CN"/>
        </w:rPr>
      </w:pPr>
    </w:p>
    <w:p w14:paraId="26603C4C" w14:textId="24023874" w:rsidR="0096165E" w:rsidRDefault="0096165E" w:rsidP="0096165E">
      <w:pPr>
        <w:jc w:val="both"/>
        <w:rPr>
          <w:lang w:eastAsia="zh-CN"/>
        </w:rPr>
      </w:pPr>
      <w:r>
        <w:rPr>
          <w:lang w:eastAsia="zh-CN"/>
        </w:rPr>
        <w:t xml:space="preserve">Detailed discussion/clarification on the EPRE definition can be found in our early contribution </w:t>
      </w:r>
      <w:r>
        <w:rPr>
          <w:lang w:eastAsia="zh-CN"/>
        </w:rPr>
        <w:fldChar w:fldCharType="begin"/>
      </w:r>
      <w:r>
        <w:rPr>
          <w:lang w:eastAsia="zh-CN"/>
        </w:rPr>
        <w:instrText xml:space="preserve"> REF _Ref149853539 \r \h </w:instrText>
      </w:r>
      <w:r>
        <w:rPr>
          <w:lang w:eastAsia="zh-CN"/>
        </w:rPr>
      </w:r>
      <w:r>
        <w:rPr>
          <w:lang w:eastAsia="zh-CN"/>
        </w:rPr>
        <w:fldChar w:fldCharType="separate"/>
      </w:r>
      <w:r w:rsidR="00D54A81">
        <w:rPr>
          <w:lang w:eastAsia="zh-CN"/>
        </w:rPr>
        <w:t>[5]</w:t>
      </w:r>
      <w:r>
        <w:rPr>
          <w:lang w:eastAsia="zh-CN"/>
        </w:rPr>
        <w:fldChar w:fldCharType="end"/>
      </w:r>
      <w:r>
        <w:rPr>
          <w:lang w:eastAsia="zh-CN"/>
        </w:rPr>
        <w:t xml:space="preserve"> in RAN1#96bis (a Rel-15 MIMO maintenance paper during Rel-16 phase </w:t>
      </w:r>
      <w:r>
        <w:rPr>
          <w:rFonts w:hint="eastAsia"/>
          <w:lang w:eastAsia="zh-CN"/>
        </w:rPr>
        <w:t>in</w:t>
      </w:r>
      <w:r>
        <w:rPr>
          <w:lang w:eastAsia="zh-CN"/>
        </w:rPr>
        <w:t xml:space="preserve"> 2019).</w:t>
      </w:r>
    </w:p>
    <w:p w14:paraId="54F5EDE0" w14:textId="77777777" w:rsidR="0096165E" w:rsidRDefault="0096165E" w:rsidP="0096165E">
      <w:pPr>
        <w:jc w:val="both"/>
        <w:rPr>
          <w:lang w:eastAsia="zh-CN"/>
        </w:rPr>
      </w:pPr>
      <w:r>
        <w:rPr>
          <w:rFonts w:hint="eastAsia"/>
          <w:lang w:eastAsia="zh-CN"/>
        </w:rPr>
        <w:t>B</w:t>
      </w:r>
      <w:r>
        <w:rPr>
          <w:lang w:eastAsia="zh-CN"/>
        </w:rPr>
        <w:t>ased on the above analysis, we propose the following</w:t>
      </w:r>
    </w:p>
    <w:p w14:paraId="79B3820A" w14:textId="12879237" w:rsidR="0096165E" w:rsidRDefault="0096165E" w:rsidP="0096165E">
      <w:pPr>
        <w:spacing w:after="0"/>
        <w:jc w:val="both"/>
        <w:rPr>
          <w:b/>
          <w:bCs/>
          <w:lang w:val="en-GB" w:eastAsia="zh-CN"/>
        </w:rPr>
      </w:pPr>
      <w:r w:rsidRPr="00A25BB5">
        <w:rPr>
          <w:rFonts w:hint="eastAsia"/>
          <w:b/>
          <w:bCs/>
          <w:u w:val="single"/>
          <w:lang w:val="en-GB" w:eastAsia="zh-CN"/>
        </w:rPr>
        <w:t>P</w:t>
      </w:r>
      <w:r w:rsidRPr="00A25BB5">
        <w:rPr>
          <w:b/>
          <w:bCs/>
          <w:u w:val="single"/>
          <w:lang w:val="en-GB" w:eastAsia="zh-CN"/>
        </w:rPr>
        <w:t>roposal</w:t>
      </w:r>
      <w:r>
        <w:rPr>
          <w:b/>
          <w:bCs/>
          <w:u w:val="single"/>
          <w:lang w:val="en-GB" w:eastAsia="zh-CN"/>
        </w:rPr>
        <w:t xml:space="preserve"> </w:t>
      </w:r>
      <w:r w:rsidR="006E11D6">
        <w:rPr>
          <w:b/>
          <w:bCs/>
          <w:u w:val="single"/>
          <w:lang w:val="en-GB" w:eastAsia="zh-CN"/>
        </w:rPr>
        <w:t>7</w:t>
      </w:r>
      <w:r w:rsidRPr="00A25BB5">
        <w:rPr>
          <w:b/>
          <w:bCs/>
          <w:lang w:val="en-GB" w:eastAsia="zh-CN"/>
        </w:rPr>
        <w:t xml:space="preserve">: </w:t>
      </w:r>
      <w:r>
        <w:rPr>
          <w:b/>
          <w:bCs/>
          <w:lang w:val="en-GB" w:eastAsia="zh-CN"/>
        </w:rPr>
        <w:t xml:space="preserve">For Type-II-CJT, based on the configured PDSCH-to-CSIRS EPRE offset, UE assumed PDSCH EPRE scales with </w:t>
      </w:r>
      <w:r w:rsidRPr="006C2CFE">
        <w:rPr>
          <w:b/>
          <w:bCs/>
          <w:i/>
          <w:iCs/>
          <w:lang w:val="en-GB" w:eastAsia="zh-CN"/>
        </w:rPr>
        <w:t>N</w:t>
      </w:r>
      <w:r w:rsidRPr="006C2CFE">
        <w:rPr>
          <w:b/>
          <w:bCs/>
          <w:vertAlign w:val="subscript"/>
          <w:lang w:val="en-GB" w:eastAsia="zh-CN"/>
        </w:rPr>
        <w:t>0</w:t>
      </w:r>
      <w:r>
        <w:rPr>
          <w:b/>
          <w:bCs/>
          <w:lang w:val="en-GB" w:eastAsia="zh-CN"/>
        </w:rPr>
        <w:t>/</w:t>
      </w:r>
      <w:r w:rsidRPr="005B50F9">
        <w:rPr>
          <w:b/>
          <w:bCs/>
          <w:i/>
          <w:iCs/>
          <w:lang w:val="en-GB" w:eastAsia="zh-CN"/>
        </w:rPr>
        <w:t>N</w:t>
      </w:r>
      <w:r w:rsidRPr="005B50F9">
        <w:rPr>
          <w:b/>
          <w:bCs/>
          <w:i/>
          <w:iCs/>
          <w:vertAlign w:val="subscript"/>
          <w:lang w:val="en-GB" w:eastAsia="zh-CN"/>
        </w:rPr>
        <w:t>TRP</w:t>
      </w:r>
      <w:r>
        <w:rPr>
          <w:b/>
          <w:bCs/>
          <w:lang w:val="en-GB" w:eastAsia="zh-CN"/>
        </w:rPr>
        <w:t>.</w:t>
      </w:r>
    </w:p>
    <w:p w14:paraId="7690A766" w14:textId="77777777" w:rsidR="0096165E" w:rsidRPr="009A4D60" w:rsidRDefault="0096165E" w:rsidP="00BE691D">
      <w:pPr>
        <w:pStyle w:val="ListParagraph"/>
        <w:numPr>
          <w:ilvl w:val="0"/>
          <w:numId w:val="36"/>
        </w:numPr>
        <w:spacing w:after="180"/>
        <w:ind w:left="442" w:hanging="442"/>
        <w:jc w:val="both"/>
        <w:rPr>
          <w:rFonts w:ascii="Times New Roman" w:hAnsi="Times New Roman"/>
          <w:b/>
          <w:bCs/>
          <w:sz w:val="20"/>
          <w:szCs w:val="20"/>
        </w:rPr>
      </w:pPr>
      <w:r w:rsidRPr="009A4D60">
        <w:rPr>
          <w:rFonts w:ascii="Times New Roman" w:hAnsi="Times New Roman"/>
          <w:b/>
          <w:bCs/>
          <w:sz w:val="20"/>
          <w:szCs w:val="20"/>
        </w:rPr>
        <w:t>Adopt the following TP to TS 38.214:</w:t>
      </w:r>
    </w:p>
    <w:tbl>
      <w:tblPr>
        <w:tblStyle w:val="TableGrid"/>
        <w:tblW w:w="0" w:type="auto"/>
        <w:tblLook w:val="04A0" w:firstRow="1" w:lastRow="0" w:firstColumn="1" w:lastColumn="0" w:noHBand="0" w:noVBand="1"/>
      </w:tblPr>
      <w:tblGrid>
        <w:gridCol w:w="9962"/>
      </w:tblGrid>
      <w:tr w:rsidR="0096165E" w14:paraId="2A2552E5" w14:textId="77777777" w:rsidTr="00CF2B21">
        <w:tc>
          <w:tcPr>
            <w:tcW w:w="9962" w:type="dxa"/>
          </w:tcPr>
          <w:p w14:paraId="2672F84E" w14:textId="77777777" w:rsidR="0096165E" w:rsidRPr="00DD63B0" w:rsidRDefault="0096165E" w:rsidP="00CF2B21">
            <w:pPr>
              <w:rPr>
                <w:color w:val="4472C4" w:themeColor="accent5"/>
                <w:lang w:eastAsia="zh-CN"/>
              </w:rPr>
            </w:pPr>
            <w:r w:rsidRPr="00DD63B0">
              <w:rPr>
                <w:color w:val="4472C4" w:themeColor="accent5"/>
                <w:lang w:eastAsia="zh-CN"/>
              </w:rPr>
              <w:t>------------------------------------------Start of Text Proposal ----------------------------------</w:t>
            </w:r>
          </w:p>
          <w:p w14:paraId="23AC92BE" w14:textId="77777777" w:rsidR="0096165E" w:rsidRPr="00A61E7D" w:rsidRDefault="0096165E" w:rsidP="00CF2B21">
            <w:pPr>
              <w:keepNext/>
              <w:keepLines/>
              <w:overflowPunct/>
              <w:autoSpaceDE/>
              <w:autoSpaceDN/>
              <w:adjustRightInd/>
              <w:textAlignment w:val="auto"/>
              <w:outlineLvl w:val="4"/>
              <w:rPr>
                <w:rFonts w:ascii="Arial" w:hAnsi="Arial"/>
                <w:sz w:val="22"/>
                <w:lang w:val="x-none"/>
              </w:rPr>
            </w:pPr>
            <w:r w:rsidRPr="00A61E7D">
              <w:rPr>
                <w:rFonts w:ascii="Arial" w:hAnsi="Arial"/>
                <w:sz w:val="22"/>
                <w:lang w:val="x-none"/>
              </w:rPr>
              <w:t>5.2.2.5.1b</w:t>
            </w:r>
            <w:r w:rsidRPr="00A61E7D">
              <w:rPr>
                <w:rFonts w:ascii="Arial" w:hAnsi="Arial"/>
                <w:sz w:val="22"/>
                <w:lang w:val="x-none"/>
              </w:rPr>
              <w:tab/>
              <w:t xml:space="preserve">UE assumptions for CQI/PMI/RI calculation for CJT </w:t>
            </w:r>
          </w:p>
          <w:p w14:paraId="2E8644A9" w14:textId="77777777" w:rsidR="0096165E" w:rsidRPr="000C02AB" w:rsidRDefault="0096165E" w:rsidP="00CF2B21">
            <w:pPr>
              <w:jc w:val="center"/>
              <w:rPr>
                <w:color w:val="4472C4" w:themeColor="accent5"/>
                <w:sz w:val="28"/>
                <w:szCs w:val="28"/>
                <w:lang w:eastAsia="zh-CN"/>
              </w:rPr>
            </w:pPr>
            <w:r w:rsidRPr="000C02AB">
              <w:rPr>
                <w:color w:val="4472C4" w:themeColor="accent5"/>
                <w:sz w:val="28"/>
                <w:szCs w:val="28"/>
                <w:lang w:eastAsia="zh-CN"/>
              </w:rPr>
              <w:t>&lt; Unchanged text omitted &gt;</w:t>
            </w:r>
          </w:p>
          <w:p w14:paraId="7004E5BA" w14:textId="77777777" w:rsidR="0096165E" w:rsidRPr="00487B8D" w:rsidRDefault="0096165E" w:rsidP="00CF2B21">
            <w:pPr>
              <w:overflowPunct/>
              <w:autoSpaceDE/>
              <w:autoSpaceDN/>
              <w:adjustRightInd/>
              <w:ind w:left="568" w:hanging="284"/>
              <w:textAlignment w:val="auto"/>
              <w:rPr>
                <w:rFonts w:eastAsia="MS Mincho"/>
                <w:lang w:val="x-none"/>
              </w:rPr>
            </w:pPr>
            <w:r w:rsidRPr="00487B8D">
              <w:rPr>
                <w:lang w:val="x-none" w:eastAsia="zh-CN"/>
              </w:rPr>
              <w:t>-</w:t>
            </w:r>
            <w:r w:rsidRPr="00487B8D">
              <w:rPr>
                <w:lang w:val="x-none" w:eastAsia="zh-CN"/>
              </w:rPr>
              <w:tab/>
              <w:t xml:space="preserve">a UE should assume PDSCH signals on antenna ports in the set </w:t>
            </w:r>
            <m:oMath>
              <m:r>
                <w:rPr>
                  <w:rFonts w:ascii="Cambria Math" w:hAnsi="Cambria Math"/>
                  <w:lang w:val="x-none" w:eastAsia="zh-CN"/>
                </w:rPr>
                <m:t>[1000,…,1000+υ-1]</m:t>
              </m:r>
            </m:oMath>
            <w:r w:rsidRPr="00487B8D">
              <w:rPr>
                <w:lang w:val="x-none" w:eastAsia="zh-CN"/>
              </w:rPr>
              <w:t xml:space="preserve"> for </w:t>
            </w:r>
            <m:oMath>
              <m:r>
                <w:rPr>
                  <w:rFonts w:ascii="Cambria Math" w:hAnsi="Cambria Math"/>
                  <w:lang w:val="x-none" w:eastAsia="zh-CN"/>
                </w:rPr>
                <m:t>υ</m:t>
              </m:r>
            </m:oMath>
            <w:r w:rsidRPr="00487B8D">
              <w:rPr>
                <w:lang w:val="x-none" w:eastAsia="zh-CN"/>
              </w:rPr>
              <w:t xml:space="preserve"> layers would result in signals equivalent to corresponding symbols transmitted on antenna ports </w:t>
            </w:r>
            <m:oMath>
              <m:r>
                <w:rPr>
                  <w:rFonts w:ascii="Cambria Math" w:hAnsi="Cambria Math"/>
                  <w:lang w:val="x-none" w:eastAsia="zh-CN"/>
                </w:rPr>
                <m:t>[3000,…,3000+P-1]</m:t>
              </m:r>
            </m:oMath>
            <w:r w:rsidRPr="00487B8D">
              <w:rPr>
                <w:lang w:val="x-none" w:eastAsia="zh-CN"/>
              </w:rPr>
              <w:t xml:space="preserve"> of each of the </w:t>
            </w:r>
            <m:oMath>
              <m:sSub>
                <m:sSubPr>
                  <m:ctrlPr>
                    <w:rPr>
                      <w:rFonts w:ascii="Cambria Math" w:hAnsi="Cambria Math"/>
                      <w:i/>
                      <w:lang w:val="x-none" w:eastAsia="zh-CN"/>
                    </w:rPr>
                  </m:ctrlPr>
                </m:sSubPr>
                <m:e>
                  <m:r>
                    <w:rPr>
                      <w:rFonts w:ascii="Cambria Math" w:hAnsi="Cambria Math"/>
                      <w:lang w:val="x-none" w:eastAsia="zh-CN"/>
                    </w:rPr>
                    <m:t>N</m:t>
                  </m:r>
                </m:e>
                <m:sub>
                  <m:r>
                    <w:rPr>
                      <w:rFonts w:ascii="Cambria Math" w:hAnsi="Cambria Math"/>
                      <w:color w:val="FF0000"/>
                      <w:lang w:val="x-none" w:eastAsia="zh-CN"/>
                    </w:rPr>
                    <m:t>0</m:t>
                  </m:r>
                </m:sub>
              </m:sSub>
            </m:oMath>
            <w:r w:rsidRPr="00487B8D">
              <w:rPr>
                <w:lang w:val="x-none" w:eastAsia="zh-CN"/>
              </w:rPr>
              <w:t xml:space="preserve"> selected CSI-RS resources, as given by</w:t>
            </w:r>
          </w:p>
          <w:p w14:paraId="06EE04B7" w14:textId="77777777" w:rsidR="0096165E" w:rsidRPr="00487B8D" w:rsidRDefault="0096165E" w:rsidP="00CF2B21">
            <w:pPr>
              <w:keepLines/>
              <w:tabs>
                <w:tab w:val="center" w:pos="4536"/>
                <w:tab w:val="right" w:pos="9072"/>
              </w:tabs>
              <w:overflowPunct/>
              <w:autoSpaceDE/>
              <w:autoSpaceDN/>
              <w:adjustRightInd/>
              <w:textAlignment w:val="auto"/>
              <w:rPr>
                <w:noProof/>
                <w:lang w:eastAsia="zh-CN"/>
              </w:rPr>
            </w:pPr>
            <w:r w:rsidRPr="00487B8D">
              <w:rPr>
                <w:rFonts w:eastAsia="MS Mincho"/>
                <w:noProof/>
              </w:rPr>
              <w:tab/>
            </w:r>
            <m:oMath>
              <m:d>
                <m:dPr>
                  <m:begChr m:val="["/>
                  <m:endChr m:val="]"/>
                  <m:ctrlPr>
                    <w:rPr>
                      <w:rFonts w:ascii="Cambria Math" w:hAnsi="Cambria Math"/>
                      <w:noProof/>
                    </w:rPr>
                  </m:ctrlPr>
                </m:dPr>
                <m:e>
                  <m:m>
                    <m:mPr>
                      <m:mcs>
                        <m:mc>
                          <m:mcPr>
                            <m:count m:val="1"/>
                            <m:mcJc m:val="center"/>
                          </m:mcPr>
                        </m:mc>
                      </m:mcs>
                      <m:ctrlPr>
                        <w:rPr>
                          <w:rFonts w:ascii="Cambria Math" w:hAnsi="Cambria Math"/>
                          <w:noProof/>
                        </w:rPr>
                      </m:ctrlPr>
                    </m:mPr>
                    <m:mr>
                      <m:e>
                        <m:eqArr>
                          <m:eqArrPr>
                            <m:ctrlPr>
                              <w:rPr>
                                <w:rFonts w:ascii="Cambria Math" w:hAnsi="Cambria Math"/>
                                <w:noProof/>
                              </w:rPr>
                            </m:ctrlPr>
                          </m:eqArrPr>
                          <m:e>
                            <m:sSubSup>
                              <m:sSubSupPr>
                                <m:ctrlPr>
                                  <w:rPr>
                                    <w:rFonts w:ascii="Cambria Math" w:hAnsi="Cambria Math"/>
                                    <w:noProof/>
                                  </w:rPr>
                                </m:ctrlPr>
                              </m:sSubSupPr>
                              <m:e>
                                <m:r>
                                  <w:rPr>
                                    <w:rFonts w:ascii="Cambria Math" w:hAnsi="Cambria Math"/>
                                    <w:noProof/>
                                  </w:rPr>
                                  <m:t>y</m:t>
                                </m:r>
                              </m:e>
                              <m:sub>
                                <m:sSub>
                                  <m:sSubPr>
                                    <m:ctrlPr>
                                      <w:rPr>
                                        <w:rFonts w:ascii="Cambria Math" w:hAnsi="Cambria Math"/>
                                        <w:noProof/>
                                      </w:rPr>
                                    </m:ctrlPr>
                                  </m:sSubPr>
                                  <m:e>
                                    <m:r>
                                      <w:rPr>
                                        <w:rFonts w:ascii="Cambria Math" w:hAnsi="Cambria Math"/>
                                        <w:noProof/>
                                      </w:rPr>
                                      <m:t>σ</m:t>
                                    </m:r>
                                  </m:e>
                                  <m:sub>
                                    <m:r>
                                      <m:rPr>
                                        <m:sty m:val="p"/>
                                      </m:rPr>
                                      <w:rPr>
                                        <w:rFonts w:ascii="Cambria Math" w:hAnsi="Cambria Math"/>
                                        <w:noProof/>
                                      </w:rPr>
                                      <m:t>1</m:t>
                                    </m:r>
                                  </m:sub>
                                </m:sSub>
                              </m:sub>
                              <m:sup>
                                <m:d>
                                  <m:dPr>
                                    <m:ctrlPr>
                                      <w:rPr>
                                        <w:rFonts w:ascii="Cambria Math" w:hAnsi="Cambria Math"/>
                                        <w:noProof/>
                                      </w:rPr>
                                    </m:ctrlPr>
                                  </m:dPr>
                                  <m:e>
                                    <m:r>
                                      <m:rPr>
                                        <m:sty m:val="p"/>
                                      </m:rPr>
                                      <w:rPr>
                                        <w:rFonts w:ascii="Cambria Math" w:hAnsi="Cambria Math"/>
                                        <w:noProof/>
                                      </w:rPr>
                                      <m:t>3000</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
                            <m:r>
                              <m:rPr>
                                <m:sty m:val="p"/>
                              </m:rPr>
                              <w:rPr>
                                <w:rFonts w:ascii="Cambria Math" w:hAnsi="Cambria Math"/>
                                <w:noProof/>
                              </w:rPr>
                              <m:t>⋮</m:t>
                            </m:r>
                            <m:ctrlPr>
                              <w:rPr>
                                <w:rFonts w:ascii="Cambria Math" w:eastAsia="Cambria Math" w:hAnsi="Cambria Math" w:cs="Cambria Math"/>
                                <w:noProof/>
                              </w:rPr>
                            </m:ctrlPr>
                          </m:e>
                          <m:e>
                            <m:sSubSup>
                              <m:sSubSupPr>
                                <m:ctrlPr>
                                  <w:rPr>
                                    <w:rFonts w:ascii="Cambria Math" w:hAnsi="Cambria Math"/>
                                    <w:noProof/>
                                  </w:rPr>
                                </m:ctrlPr>
                              </m:sSubSupPr>
                              <m:e>
                                <m:r>
                                  <w:rPr>
                                    <w:rFonts w:ascii="Cambria Math" w:hAnsi="Cambria Math"/>
                                    <w:noProof/>
                                  </w:rPr>
                                  <m:t>y</m:t>
                                </m:r>
                              </m:e>
                              <m:sub>
                                <m:sSub>
                                  <m:sSubPr>
                                    <m:ctrlPr>
                                      <w:rPr>
                                        <w:rFonts w:ascii="Cambria Math" w:hAnsi="Cambria Math"/>
                                        <w:noProof/>
                                      </w:rPr>
                                    </m:ctrlPr>
                                  </m:sSubPr>
                                  <m:e>
                                    <m:r>
                                      <w:rPr>
                                        <w:rFonts w:ascii="Cambria Math" w:hAnsi="Cambria Math"/>
                                        <w:noProof/>
                                      </w:rPr>
                                      <m:t>σ</m:t>
                                    </m:r>
                                  </m:e>
                                  <m:sub>
                                    <m:r>
                                      <m:rPr>
                                        <m:sty m:val="p"/>
                                      </m:rPr>
                                      <w:rPr>
                                        <w:rFonts w:ascii="Cambria Math" w:hAnsi="Cambria Math"/>
                                        <w:noProof/>
                                      </w:rPr>
                                      <m:t>1</m:t>
                                    </m:r>
                                  </m:sub>
                                </m:sSub>
                              </m:sub>
                              <m:sup>
                                <m:d>
                                  <m:dPr>
                                    <m:ctrlPr>
                                      <w:rPr>
                                        <w:rFonts w:ascii="Cambria Math" w:hAnsi="Cambria Math"/>
                                        <w:noProof/>
                                      </w:rPr>
                                    </m:ctrlPr>
                                  </m:dPr>
                                  <m:e>
                                    <m:r>
                                      <m:rPr>
                                        <m:sty m:val="p"/>
                                      </m:rPr>
                                      <w:rPr>
                                        <w:rFonts w:ascii="Cambria Math" w:hAnsi="Cambria Math"/>
                                        <w:noProof/>
                                      </w:rPr>
                                      <m:t>3000+</m:t>
                                    </m:r>
                                    <m:r>
                                      <w:rPr>
                                        <w:rFonts w:ascii="Cambria Math" w:hAnsi="Cambria Math"/>
                                        <w:noProof/>
                                      </w:rPr>
                                      <m:t>P</m:t>
                                    </m:r>
                                    <m:r>
                                      <m:rPr>
                                        <m:sty m:val="p"/>
                                      </m:rPr>
                                      <w:rPr>
                                        <w:rFonts w:ascii="Cambria Math" w:hAnsi="Cambria Math"/>
                                        <w:noProof/>
                                      </w:rPr>
                                      <m:t>-1</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qArr>
                      </m:e>
                    </m:mr>
                    <m:mr>
                      <m:e>
                        <m:m>
                          <m:mPr>
                            <m:mcs>
                              <m:mc>
                                <m:mcPr>
                                  <m:count m:val="1"/>
                                  <m:mcJc m:val="center"/>
                                </m:mcPr>
                              </m:mc>
                            </m:mcs>
                            <m:ctrlPr>
                              <w:rPr>
                                <w:rFonts w:ascii="Cambria Math" w:hAnsi="Cambria Math"/>
                                <w:noProof/>
                              </w:rPr>
                            </m:ctrlPr>
                          </m:mPr>
                          <m:mr>
                            <m:e>
                              <m:sSubSup>
                                <m:sSubSupPr>
                                  <m:ctrlPr>
                                    <w:rPr>
                                      <w:rFonts w:ascii="Cambria Math" w:hAnsi="Cambria Math"/>
                                      <w:noProof/>
                                    </w:rPr>
                                  </m:ctrlPr>
                                </m:sSubSupPr>
                                <m:e>
                                  <m:r>
                                    <w:rPr>
                                      <w:rFonts w:ascii="Cambria Math" w:hAnsi="Cambria Math"/>
                                      <w:noProof/>
                                    </w:rPr>
                                    <m:t>y</m:t>
                                  </m:r>
                                </m:e>
                                <m:sub>
                                  <m:sSub>
                                    <m:sSubPr>
                                      <m:ctrlPr>
                                        <w:rPr>
                                          <w:rFonts w:ascii="Cambria Math" w:hAnsi="Cambria Math"/>
                                          <w:noProof/>
                                        </w:rPr>
                                      </m:ctrlPr>
                                    </m:sSubPr>
                                    <m:e>
                                      <m:r>
                                        <w:rPr>
                                          <w:rFonts w:ascii="Cambria Math" w:hAnsi="Cambria Math"/>
                                          <w:noProof/>
                                        </w:rPr>
                                        <m:t>σ</m:t>
                                      </m:r>
                                    </m:e>
                                    <m:sub>
                                      <m:r>
                                        <m:rPr>
                                          <m:sty m:val="p"/>
                                        </m:rPr>
                                        <w:rPr>
                                          <w:rFonts w:ascii="Cambria Math" w:hAnsi="Cambria Math"/>
                                          <w:noProof/>
                                        </w:rPr>
                                        <m:t>2</m:t>
                                      </m:r>
                                    </m:sub>
                                  </m:sSub>
                                </m:sub>
                                <m:sup>
                                  <m:d>
                                    <m:dPr>
                                      <m:ctrlPr>
                                        <w:rPr>
                                          <w:rFonts w:ascii="Cambria Math" w:hAnsi="Cambria Math"/>
                                          <w:noProof/>
                                        </w:rPr>
                                      </m:ctrlPr>
                                    </m:dPr>
                                    <m:e>
                                      <m:r>
                                        <m:rPr>
                                          <m:sty m:val="p"/>
                                        </m:rPr>
                                        <w:rPr>
                                          <w:rFonts w:ascii="Cambria Math" w:hAnsi="Cambria Math"/>
                                          <w:noProof/>
                                        </w:rPr>
                                        <m:t>3000</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ctrlPr>
                                <w:rPr>
                                  <w:rFonts w:ascii="Cambria Math" w:eastAsia="Cambria Math" w:hAnsi="Cambria Math" w:cs="Cambria Math"/>
                                  <w:noProof/>
                                </w:rPr>
                              </m:ctrlPr>
                            </m:e>
                          </m:mr>
                          <m:mr>
                            <m:e>
                              <m:r>
                                <m:rPr>
                                  <m:sty m:val="p"/>
                                </m:rPr>
                                <w:rPr>
                                  <w:rFonts w:ascii="Cambria Math" w:eastAsia="Cambria Math" w:hAnsi="Cambria Math" w:cs="Cambria Math"/>
                                  <w:noProof/>
                                </w:rPr>
                                <m:t>⋮</m:t>
                              </m:r>
                              <m:ctrlPr>
                                <w:rPr>
                                  <w:rFonts w:ascii="Cambria Math" w:eastAsia="Cambria Math" w:hAnsi="Cambria Math" w:cs="Cambria Math"/>
                                  <w:noProof/>
                                </w:rPr>
                              </m:ctrlPr>
                            </m:e>
                          </m:mr>
                          <m:mr>
                            <m:e>
                              <m:sSubSup>
                                <m:sSubSupPr>
                                  <m:ctrlPr>
                                    <w:rPr>
                                      <w:rFonts w:ascii="Cambria Math" w:hAnsi="Cambria Math"/>
                                      <w:noProof/>
                                    </w:rPr>
                                  </m:ctrlPr>
                                </m:sSubSupPr>
                                <m:e>
                                  <m:r>
                                    <w:rPr>
                                      <w:rFonts w:ascii="Cambria Math" w:hAnsi="Cambria Math"/>
                                      <w:noProof/>
                                    </w:rPr>
                                    <m:t>y</m:t>
                                  </m:r>
                                </m:e>
                                <m:sub>
                                  <m:sSub>
                                    <m:sSubPr>
                                      <m:ctrlPr>
                                        <w:rPr>
                                          <w:rFonts w:ascii="Cambria Math" w:hAnsi="Cambria Math"/>
                                          <w:noProof/>
                                        </w:rPr>
                                      </m:ctrlPr>
                                    </m:sSubPr>
                                    <m:e>
                                      <m:r>
                                        <w:rPr>
                                          <w:rFonts w:ascii="Cambria Math" w:hAnsi="Cambria Math"/>
                                          <w:noProof/>
                                        </w:rPr>
                                        <m:t>σ</m:t>
                                      </m:r>
                                    </m:e>
                                    <m:sub>
                                      <m:r>
                                        <m:rPr>
                                          <m:sty m:val="p"/>
                                        </m:rPr>
                                        <w:rPr>
                                          <w:rFonts w:ascii="Cambria Math" w:hAnsi="Cambria Math"/>
                                          <w:noProof/>
                                        </w:rPr>
                                        <m:t>2</m:t>
                                      </m:r>
                                    </m:sub>
                                  </m:sSub>
                                </m:sub>
                                <m:sup>
                                  <m:d>
                                    <m:dPr>
                                      <m:ctrlPr>
                                        <w:rPr>
                                          <w:rFonts w:ascii="Cambria Math" w:hAnsi="Cambria Math"/>
                                          <w:noProof/>
                                        </w:rPr>
                                      </m:ctrlPr>
                                    </m:dPr>
                                    <m:e>
                                      <m:r>
                                        <m:rPr>
                                          <m:sty m:val="p"/>
                                        </m:rPr>
                                        <w:rPr>
                                          <w:rFonts w:ascii="Cambria Math" w:hAnsi="Cambria Math"/>
                                          <w:noProof/>
                                        </w:rPr>
                                        <m:t>3000+</m:t>
                                      </m:r>
                                      <m:r>
                                        <w:rPr>
                                          <w:rFonts w:ascii="Cambria Math" w:hAnsi="Cambria Math"/>
                                          <w:noProof/>
                                        </w:rPr>
                                        <m:t>P</m:t>
                                      </m:r>
                                      <m:r>
                                        <m:rPr>
                                          <m:sty m:val="p"/>
                                        </m:rPr>
                                        <w:rPr>
                                          <w:rFonts w:ascii="Cambria Math" w:hAnsi="Cambria Math"/>
                                          <w:noProof/>
                                        </w:rPr>
                                        <m:t>-1</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ctrlPr>
                                <w:rPr>
                                  <w:rFonts w:ascii="Cambria Math" w:eastAsia="Cambria Math" w:hAnsi="Cambria Math" w:cs="Cambria Math"/>
                                  <w:noProof/>
                                </w:rPr>
                              </m:ctrlPr>
                            </m:e>
                          </m:mr>
                          <m:mr>
                            <m:e>
                              <m:r>
                                <m:rPr>
                                  <m:sty m:val="p"/>
                                </m:rPr>
                                <w:rPr>
                                  <w:rFonts w:ascii="Cambria Math" w:hAnsi="Cambria Math"/>
                                  <w:noProof/>
                                </w:rPr>
                                <m:t>⋮</m:t>
                              </m:r>
                            </m:e>
                          </m:mr>
                          <m:mr>
                            <m:e>
                              <m:eqArr>
                                <m:eqArrPr>
                                  <m:ctrlPr>
                                    <w:rPr>
                                      <w:rFonts w:ascii="Cambria Math" w:hAnsi="Cambria Math"/>
                                      <w:noProof/>
                                    </w:rPr>
                                  </m:ctrlPr>
                                </m:eqArrPr>
                                <m:e>
                                  <m:sSubSup>
                                    <m:sSubSupPr>
                                      <m:ctrlPr>
                                        <w:rPr>
                                          <w:rFonts w:ascii="Cambria Math" w:hAnsi="Cambria Math"/>
                                          <w:noProof/>
                                        </w:rPr>
                                      </m:ctrlPr>
                                    </m:sSubSupPr>
                                    <m:e>
                                      <m:r>
                                        <w:rPr>
                                          <w:rFonts w:ascii="Cambria Math" w:hAnsi="Cambria Math"/>
                                          <w:noProof/>
                                        </w:rPr>
                                        <m:t>y</m:t>
                                      </m:r>
                                    </m:e>
                                    <m:sub>
                                      <m:sSub>
                                        <m:sSubPr>
                                          <m:ctrlPr>
                                            <w:rPr>
                                              <w:rFonts w:ascii="Cambria Math" w:hAnsi="Cambria Math"/>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sub>
                                    <m:sup>
                                      <m:d>
                                        <m:dPr>
                                          <m:ctrlPr>
                                            <w:rPr>
                                              <w:rFonts w:ascii="Cambria Math" w:hAnsi="Cambria Math"/>
                                              <w:noProof/>
                                            </w:rPr>
                                          </m:ctrlPr>
                                        </m:dPr>
                                        <m:e>
                                          <m:r>
                                            <m:rPr>
                                              <m:sty m:val="p"/>
                                            </m:rPr>
                                            <w:rPr>
                                              <w:rFonts w:ascii="Cambria Math" w:hAnsi="Cambria Math"/>
                                              <w:noProof/>
                                            </w:rPr>
                                            <m:t>3000</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
                                  <m:r>
                                    <m:rPr>
                                      <m:sty m:val="p"/>
                                    </m:rPr>
                                    <w:rPr>
                                      <w:rFonts w:ascii="Cambria Math" w:hAnsi="Cambria Math"/>
                                      <w:noProof/>
                                    </w:rPr>
                                    <m:t>⋮</m:t>
                                  </m:r>
                                  <m:ctrlPr>
                                    <w:rPr>
                                      <w:rFonts w:ascii="Cambria Math" w:eastAsia="Cambria Math" w:hAnsi="Cambria Math" w:cs="Cambria Math"/>
                                      <w:noProof/>
                                    </w:rPr>
                                  </m:ctrlPr>
                                </m:e>
                                <m:e>
                                  <m:sSubSup>
                                    <m:sSubSupPr>
                                      <m:ctrlPr>
                                        <w:rPr>
                                          <w:rFonts w:ascii="Cambria Math" w:hAnsi="Cambria Math"/>
                                          <w:noProof/>
                                        </w:rPr>
                                      </m:ctrlPr>
                                    </m:sSubSupPr>
                                    <m:e>
                                      <m:r>
                                        <w:rPr>
                                          <w:rFonts w:ascii="Cambria Math" w:hAnsi="Cambria Math"/>
                                          <w:noProof/>
                                        </w:rPr>
                                        <m:t>y</m:t>
                                      </m:r>
                                    </m:e>
                                    <m:sub>
                                      <m:sSub>
                                        <m:sSubPr>
                                          <m:ctrlPr>
                                            <w:rPr>
                                              <w:rFonts w:ascii="Cambria Math" w:hAnsi="Cambria Math"/>
                                              <w:noProof/>
                                            </w:rPr>
                                          </m:ctrlPr>
                                        </m:sSubPr>
                                        <m:e>
                                          <m:r>
                                            <w:rPr>
                                              <w:rFonts w:ascii="Cambria Math" w:hAnsi="Cambria Math"/>
                                              <w:noProof/>
                                            </w:rPr>
                                            <m:t>σ</m:t>
                                          </m:r>
                                        </m:e>
                                        <m:sub>
                                          <m:sSub>
                                            <m:sSubPr>
                                              <m:ctrlPr>
                                                <w:rPr>
                                                  <w:rFonts w:ascii="Cambria Math" w:hAnsi="Cambria Math"/>
                                                  <w:i/>
                                                  <w:noProof/>
                                                </w:rPr>
                                              </m:ctrlPr>
                                            </m:sSubPr>
                                            <m:e>
                                              <m:r>
                                                <w:rPr>
                                                  <w:rFonts w:ascii="Cambria Math" w:hAnsi="Cambria Math"/>
                                                  <w:noProof/>
                                                </w:rPr>
                                                <m:t>N</m:t>
                                              </m:r>
                                            </m:e>
                                            <m:sub>
                                              <m:r>
                                                <w:rPr>
                                                  <w:rFonts w:ascii="Cambria Math" w:hAnsi="Cambria Math"/>
                                                  <w:noProof/>
                                                </w:rPr>
                                                <m:t>0</m:t>
                                              </m:r>
                                            </m:sub>
                                          </m:sSub>
                                        </m:sub>
                                      </m:sSub>
                                    </m:sub>
                                    <m:sup>
                                      <m:d>
                                        <m:dPr>
                                          <m:ctrlPr>
                                            <w:rPr>
                                              <w:rFonts w:ascii="Cambria Math" w:hAnsi="Cambria Math"/>
                                              <w:noProof/>
                                            </w:rPr>
                                          </m:ctrlPr>
                                        </m:dPr>
                                        <m:e>
                                          <m:r>
                                            <m:rPr>
                                              <m:sty m:val="p"/>
                                            </m:rPr>
                                            <w:rPr>
                                              <w:rFonts w:ascii="Cambria Math" w:hAnsi="Cambria Math"/>
                                              <w:noProof/>
                                            </w:rPr>
                                            <m:t>3000+</m:t>
                                          </m:r>
                                          <m:r>
                                            <w:rPr>
                                              <w:rFonts w:ascii="Cambria Math" w:hAnsi="Cambria Math"/>
                                              <w:noProof/>
                                            </w:rPr>
                                            <m:t>P</m:t>
                                          </m:r>
                                          <m:r>
                                            <m:rPr>
                                              <m:sty m:val="p"/>
                                            </m:rPr>
                                            <w:rPr>
                                              <w:rFonts w:ascii="Cambria Math" w:hAnsi="Cambria Math"/>
                                              <w:noProof/>
                                            </w:rPr>
                                            <m:t>-1</m:t>
                                          </m:r>
                                        </m:e>
                                      </m:d>
                                    </m:sup>
                                  </m:sSubSup>
                                  <m:r>
                                    <m:rPr>
                                      <m:sty m:val="p"/>
                                    </m:rPr>
                                    <w:rPr>
                                      <w:rFonts w:ascii="Cambria Math" w:hAnsi="Cambria Math"/>
                                      <w:noProof/>
                                    </w:rPr>
                                    <m:t>(</m:t>
                                  </m:r>
                                  <m:r>
                                    <w:rPr>
                                      <w:rFonts w:ascii="Cambria Math" w:hAnsi="Cambria Math"/>
                                      <w:noProof/>
                                    </w:rPr>
                                    <m:t>i</m:t>
                                  </m:r>
                                  <m:r>
                                    <m:rPr>
                                      <m:sty m:val="p"/>
                                    </m:rPr>
                                    <w:rPr>
                                      <w:rFonts w:ascii="Cambria Math" w:hAnsi="Cambria Math"/>
                                      <w:noProof/>
                                    </w:rPr>
                                    <m:t>)</m:t>
                                  </m:r>
                                </m:e>
                              </m:eqArr>
                            </m:e>
                          </m:mr>
                        </m:m>
                      </m:e>
                    </m:mr>
                  </m:m>
                </m:e>
              </m:d>
              <m:r>
                <m:rPr>
                  <m:sty m:val="p"/>
                </m:rPr>
                <w:rPr>
                  <w:rFonts w:ascii="Cambria Math" w:hAnsi="Cambria Math"/>
                  <w:noProof/>
                </w:rPr>
                <m:t>=</m:t>
              </m:r>
              <m:r>
                <w:rPr>
                  <w:rFonts w:ascii="Cambria Math" w:hAnsi="Cambria Math"/>
                  <w:noProof/>
                </w:rPr>
                <m:t>W</m:t>
              </m:r>
              <m:d>
                <m:dPr>
                  <m:ctrlPr>
                    <w:rPr>
                      <w:rFonts w:ascii="Cambria Math" w:hAnsi="Cambria Math"/>
                      <w:noProof/>
                    </w:rPr>
                  </m:ctrlPr>
                </m:dPr>
                <m:e>
                  <m:r>
                    <w:rPr>
                      <w:rFonts w:ascii="Cambria Math" w:hAnsi="Cambria Math"/>
                      <w:noProof/>
                    </w:rPr>
                    <m:t>i</m:t>
                  </m:r>
                </m:e>
              </m:d>
              <m:d>
                <m:dPr>
                  <m:begChr m:val="["/>
                  <m:endChr m:val="]"/>
                  <m:ctrlPr>
                    <w:rPr>
                      <w:rFonts w:ascii="Cambria Math" w:hAnsi="Cambria Math"/>
                      <w:noProof/>
                    </w:rPr>
                  </m:ctrlPr>
                </m:dPr>
                <m:e>
                  <m:eqArr>
                    <m:eqArrPr>
                      <m:ctrlPr>
                        <w:rPr>
                          <w:rFonts w:ascii="Cambria Math" w:hAnsi="Cambria Math"/>
                          <w:noProof/>
                        </w:rPr>
                      </m:ctrlPr>
                    </m:eqArrPr>
                    <m:e>
                      <m:sSup>
                        <m:sSupPr>
                          <m:ctrlPr>
                            <w:rPr>
                              <w:rFonts w:ascii="Cambria Math" w:hAnsi="Cambria Math"/>
                              <w:noProof/>
                            </w:rPr>
                          </m:ctrlPr>
                        </m:sSupPr>
                        <m:e>
                          <m:r>
                            <w:rPr>
                              <w:rFonts w:ascii="Cambria Math" w:hAnsi="Cambria Math"/>
                              <w:noProof/>
                            </w:rPr>
                            <m:t>x</m:t>
                          </m:r>
                        </m:e>
                        <m:sup>
                          <m:d>
                            <m:dPr>
                              <m:ctrlPr>
                                <w:rPr>
                                  <w:rFonts w:ascii="Cambria Math" w:hAnsi="Cambria Math"/>
                                  <w:noProof/>
                                </w:rPr>
                              </m:ctrlPr>
                            </m:dPr>
                            <m:e>
                              <m:r>
                                <m:rPr>
                                  <m:sty m:val="p"/>
                                </m:rPr>
                                <w:rPr>
                                  <w:rFonts w:ascii="Cambria Math" w:hAnsi="Cambria Math"/>
                                  <w:noProof/>
                                </w:rPr>
                                <m:t>0</m:t>
                              </m:r>
                            </m:e>
                          </m:d>
                        </m:sup>
                      </m:sSup>
                      <m:d>
                        <m:dPr>
                          <m:ctrlPr>
                            <w:rPr>
                              <w:rFonts w:ascii="Cambria Math" w:hAnsi="Cambria Math"/>
                              <w:noProof/>
                            </w:rPr>
                          </m:ctrlPr>
                        </m:dPr>
                        <m:e>
                          <m:r>
                            <w:rPr>
                              <w:rFonts w:ascii="Cambria Math" w:hAnsi="Cambria Math"/>
                              <w:noProof/>
                            </w:rPr>
                            <m:t>i</m:t>
                          </m:r>
                        </m:e>
                      </m:d>
                    </m:e>
                    <m:e>
                      <m:r>
                        <m:rPr>
                          <m:sty m:val="p"/>
                        </m:rPr>
                        <w:rPr>
                          <w:rFonts w:ascii="Cambria Math" w:hAnsi="Cambria Math"/>
                          <w:noProof/>
                        </w:rPr>
                        <m:t>⋮</m:t>
                      </m:r>
                      <m:ctrlPr>
                        <w:rPr>
                          <w:rFonts w:ascii="Cambria Math" w:eastAsia="Cambria Math" w:hAnsi="Cambria Math" w:cs="Cambria Math"/>
                          <w:noProof/>
                        </w:rPr>
                      </m:ctrlPr>
                    </m:e>
                    <m:e>
                      <m:sSup>
                        <m:sSupPr>
                          <m:ctrlPr>
                            <w:rPr>
                              <w:rFonts w:ascii="Cambria Math" w:hAnsi="Cambria Math"/>
                              <w:noProof/>
                            </w:rPr>
                          </m:ctrlPr>
                        </m:sSupPr>
                        <m:e>
                          <m:r>
                            <w:rPr>
                              <w:rFonts w:ascii="Cambria Math" w:hAnsi="Cambria Math"/>
                              <w:noProof/>
                            </w:rPr>
                            <m:t>x</m:t>
                          </m:r>
                        </m:e>
                        <m:sup>
                          <m:d>
                            <m:dPr>
                              <m:ctrlPr>
                                <w:rPr>
                                  <w:rFonts w:ascii="Cambria Math" w:hAnsi="Cambria Math"/>
                                  <w:noProof/>
                                </w:rPr>
                              </m:ctrlPr>
                            </m:dPr>
                            <m:e>
                              <m:r>
                                <w:rPr>
                                  <w:rFonts w:ascii="Cambria Math" w:hAnsi="Cambria Math"/>
                                  <w:noProof/>
                                  <w:lang w:val="en-GB" w:eastAsia="zh-CN"/>
                                </w:rPr>
                                <m:t>υ</m:t>
                              </m:r>
                              <m:r>
                                <m:rPr>
                                  <m:sty m:val="p"/>
                                </m:rPr>
                                <w:rPr>
                                  <w:rFonts w:ascii="Cambria Math" w:hAnsi="Cambria Math"/>
                                  <w:noProof/>
                                </w:rPr>
                                <m:t>-1</m:t>
                              </m:r>
                            </m:e>
                          </m:d>
                        </m:sup>
                      </m:sSup>
                      <m:d>
                        <m:dPr>
                          <m:ctrlPr>
                            <w:rPr>
                              <w:rFonts w:ascii="Cambria Math" w:hAnsi="Cambria Math"/>
                              <w:noProof/>
                            </w:rPr>
                          </m:ctrlPr>
                        </m:dPr>
                        <m:e>
                          <m:r>
                            <w:rPr>
                              <w:rFonts w:ascii="Cambria Math" w:hAnsi="Cambria Math"/>
                              <w:noProof/>
                            </w:rPr>
                            <m:t>i</m:t>
                          </m:r>
                        </m:e>
                      </m:d>
                    </m:e>
                  </m:eqArr>
                </m:e>
              </m:d>
            </m:oMath>
          </w:p>
          <w:p w14:paraId="74378292" w14:textId="77777777" w:rsidR="0096165E" w:rsidRPr="00487B8D" w:rsidRDefault="0096165E" w:rsidP="00CF2B21">
            <w:pPr>
              <w:overflowPunct/>
              <w:autoSpaceDE/>
              <w:autoSpaceDN/>
              <w:adjustRightInd/>
              <w:ind w:left="568" w:hanging="284"/>
              <w:textAlignment w:val="auto"/>
              <w:rPr>
                <w:lang w:eastAsia="zh-CN"/>
              </w:rPr>
            </w:pPr>
            <w:r w:rsidRPr="00487B8D">
              <w:rPr>
                <w:lang w:val="x-none"/>
              </w:rPr>
              <w:tab/>
              <w:t xml:space="preserve">where </w:t>
            </w:r>
            <m:oMath>
              <m:r>
                <w:rPr>
                  <w:rFonts w:ascii="Cambria Math" w:hAnsi="Cambria Math"/>
                  <w:lang w:val="x-none"/>
                </w:rPr>
                <m:t>W(i)</m:t>
              </m:r>
            </m:oMath>
            <w:r w:rsidRPr="00487B8D">
              <w:rPr>
                <w:lang w:val="x-none"/>
              </w:rPr>
              <w:t xml:space="preserve"> </w:t>
            </w:r>
            <w:r w:rsidRPr="00487B8D">
              <w:rPr>
                <w:color w:val="000000"/>
                <w:lang w:val="x-none"/>
              </w:rPr>
              <w:t xml:space="preserve">is the precoding matrix corresponding to the procedure described in Clause 5.2.2.2.8 and 5.2.2.2.9 for </w:t>
            </w:r>
            <w:proofErr w:type="spellStart"/>
            <w:r w:rsidRPr="00487B8D">
              <w:rPr>
                <w:i/>
              </w:rPr>
              <w:t>codebookType</w:t>
            </w:r>
            <w:proofErr w:type="spellEnd"/>
            <w:r w:rsidRPr="00487B8D">
              <w:t xml:space="preserve"> set to 'typeII-CJT-r18' and ' typeII-CJT-PortSelection-r18', respectively,</w:t>
            </w:r>
            <w:r w:rsidRPr="00487B8D">
              <w:rPr>
                <w:color w:val="000000"/>
                <w:lang w:val="x-none"/>
              </w:rPr>
              <w:t xml:space="preserve"> and </w:t>
            </w:r>
            <m:oMath>
              <m:r>
                <w:rPr>
                  <w:rFonts w:ascii="Cambria Math" w:hAnsi="Cambria Math"/>
                  <w:noProof/>
                  <w:lang w:val="x-none"/>
                </w:rPr>
                <m:t>{</m:t>
              </m:r>
              <m:sSub>
                <m:sSubPr>
                  <m:ctrlPr>
                    <w:rPr>
                      <w:rFonts w:ascii="Cambria Math" w:hAnsi="Cambria Math"/>
                      <w:i/>
                      <w:noProof/>
                      <w:lang w:val="x-none"/>
                    </w:rPr>
                  </m:ctrlPr>
                </m:sSubPr>
                <m:e>
                  <m:r>
                    <w:rPr>
                      <w:rFonts w:ascii="Cambria Math" w:hAnsi="Cambria Math"/>
                      <w:noProof/>
                      <w:lang w:val="x-none"/>
                    </w:rPr>
                    <m:t>σ</m:t>
                  </m:r>
                </m:e>
                <m:sub>
                  <m:r>
                    <w:rPr>
                      <w:rFonts w:ascii="Cambria Math" w:hAnsi="Cambria Math"/>
                      <w:noProof/>
                      <w:lang w:val="x-none"/>
                    </w:rPr>
                    <m:t>1</m:t>
                  </m:r>
                </m:sub>
              </m:sSub>
              <m:r>
                <w:rPr>
                  <w:rFonts w:ascii="Cambria Math" w:hAnsi="Cambria Math"/>
                  <w:noProof/>
                  <w:lang w:val="x-none"/>
                </w:rPr>
                <m:t>,…,</m:t>
              </m:r>
              <m:sSub>
                <m:sSubPr>
                  <m:ctrlPr>
                    <w:rPr>
                      <w:rFonts w:ascii="Cambria Math" w:hAnsi="Cambria Math"/>
                      <w:i/>
                      <w:noProof/>
                      <w:lang w:val="x-none"/>
                    </w:rPr>
                  </m:ctrlPr>
                </m:sSubPr>
                <m:e>
                  <m:r>
                    <w:rPr>
                      <w:rFonts w:ascii="Cambria Math" w:hAnsi="Cambria Math"/>
                      <w:noProof/>
                      <w:lang w:val="x-none"/>
                    </w:rPr>
                    <m:t>σ</m:t>
                  </m:r>
                </m:e>
                <m:sub>
                  <m:sSub>
                    <m:sSubPr>
                      <m:ctrlPr>
                        <w:rPr>
                          <w:rFonts w:ascii="Cambria Math" w:hAnsi="Cambria Math"/>
                          <w:i/>
                          <w:noProof/>
                          <w:lang w:val="x-none"/>
                        </w:rPr>
                      </m:ctrlPr>
                    </m:sSubPr>
                    <m:e>
                      <m:r>
                        <w:rPr>
                          <w:rFonts w:ascii="Cambria Math" w:hAnsi="Cambria Math"/>
                          <w:noProof/>
                          <w:lang w:val="x-none"/>
                        </w:rPr>
                        <m:t>N</m:t>
                      </m:r>
                    </m:e>
                    <m:sub>
                      <m:r>
                        <w:rPr>
                          <w:rFonts w:ascii="Cambria Math" w:hAnsi="Cambria Math"/>
                          <w:noProof/>
                          <w:lang w:val="x-none"/>
                        </w:rPr>
                        <m:t>0</m:t>
                      </m:r>
                    </m:sub>
                  </m:sSub>
                </m:sub>
              </m:sSub>
              <m:r>
                <w:rPr>
                  <w:rFonts w:ascii="Cambria Math" w:hAnsi="Cambria Math"/>
                  <w:noProof/>
                  <w:lang w:val="x-none"/>
                </w:rPr>
                <m:t>}</m:t>
              </m:r>
            </m:oMath>
            <w:r w:rsidRPr="00487B8D">
              <w:rPr>
                <w:noProof/>
                <w:lang w:val="x-none"/>
              </w:rPr>
              <w:t xml:space="preserve"> are the indices of the </w:t>
            </w:r>
            <m:oMath>
              <m:sSub>
                <m:sSubPr>
                  <m:ctrlPr>
                    <w:rPr>
                      <w:rFonts w:ascii="Cambria Math" w:hAnsi="Cambria Math"/>
                      <w:i/>
                      <w:noProof/>
                      <w:lang w:val="x-none"/>
                    </w:rPr>
                  </m:ctrlPr>
                </m:sSubPr>
                <m:e>
                  <m:r>
                    <w:rPr>
                      <w:rFonts w:ascii="Cambria Math" w:hAnsi="Cambria Math"/>
                      <w:noProof/>
                      <w:lang w:val="x-none"/>
                    </w:rPr>
                    <m:t>N</m:t>
                  </m:r>
                </m:e>
                <m:sub>
                  <m:r>
                    <w:rPr>
                      <w:rFonts w:ascii="Cambria Math" w:hAnsi="Cambria Math"/>
                      <w:noProof/>
                      <w:color w:val="FF0000"/>
                      <w:lang w:val="x-none"/>
                    </w:rPr>
                    <m:t>0</m:t>
                  </m:r>
                </m:sub>
              </m:sSub>
            </m:oMath>
            <w:r w:rsidRPr="00487B8D">
              <w:rPr>
                <w:noProof/>
                <w:lang w:val="x-none"/>
              </w:rPr>
              <w:t xml:space="preserve"> selected CSI-RS resources in increasing order, such that </w:t>
            </w:r>
            <m:oMath>
              <m:r>
                <w:rPr>
                  <w:rFonts w:ascii="Cambria Math" w:hAnsi="Cambria Math"/>
                  <w:noProof/>
                  <w:lang w:val="x-none"/>
                </w:rPr>
                <m:t>1≤</m:t>
              </m:r>
              <m:sSub>
                <m:sSubPr>
                  <m:ctrlPr>
                    <w:rPr>
                      <w:rFonts w:ascii="Cambria Math" w:hAnsi="Cambria Math"/>
                      <w:i/>
                      <w:noProof/>
                      <w:lang w:val="x-none"/>
                    </w:rPr>
                  </m:ctrlPr>
                </m:sSubPr>
                <m:e>
                  <m:r>
                    <w:rPr>
                      <w:rFonts w:ascii="Cambria Math" w:hAnsi="Cambria Math"/>
                      <w:noProof/>
                      <w:lang w:val="x-none"/>
                    </w:rPr>
                    <m:t>σ</m:t>
                  </m:r>
                </m:e>
                <m:sub>
                  <m:r>
                    <w:rPr>
                      <w:rFonts w:ascii="Cambria Math" w:hAnsi="Cambria Math"/>
                      <w:noProof/>
                      <w:lang w:val="x-none"/>
                    </w:rPr>
                    <m:t>1</m:t>
                  </m:r>
                </m:sub>
              </m:sSub>
              <m:r>
                <w:rPr>
                  <w:rFonts w:ascii="Cambria Math" w:hAnsi="Cambria Math"/>
                  <w:noProof/>
                  <w:lang w:val="x-none"/>
                </w:rPr>
                <m:t>&lt;…&lt;</m:t>
              </m:r>
              <m:sSub>
                <m:sSubPr>
                  <m:ctrlPr>
                    <w:rPr>
                      <w:rFonts w:ascii="Cambria Math" w:hAnsi="Cambria Math"/>
                      <w:i/>
                      <w:noProof/>
                      <w:lang w:val="x-none"/>
                    </w:rPr>
                  </m:ctrlPr>
                </m:sSubPr>
                <m:e>
                  <m:r>
                    <w:rPr>
                      <w:rFonts w:ascii="Cambria Math" w:hAnsi="Cambria Math"/>
                      <w:noProof/>
                      <w:lang w:val="x-none"/>
                    </w:rPr>
                    <m:t>σ</m:t>
                  </m:r>
                </m:e>
                <m:sub>
                  <m:sSub>
                    <m:sSubPr>
                      <m:ctrlPr>
                        <w:rPr>
                          <w:rFonts w:ascii="Cambria Math" w:hAnsi="Cambria Math"/>
                          <w:i/>
                          <w:noProof/>
                          <w:lang w:val="x-none"/>
                        </w:rPr>
                      </m:ctrlPr>
                    </m:sSubPr>
                    <m:e>
                      <m:r>
                        <w:rPr>
                          <w:rFonts w:ascii="Cambria Math" w:hAnsi="Cambria Math"/>
                          <w:noProof/>
                          <w:lang w:val="x-none"/>
                        </w:rPr>
                        <m:t>N</m:t>
                      </m:r>
                    </m:e>
                    <m:sub>
                      <m:r>
                        <w:rPr>
                          <w:rFonts w:ascii="Cambria Math" w:hAnsi="Cambria Math"/>
                          <w:noProof/>
                          <w:lang w:val="x-none"/>
                        </w:rPr>
                        <m:t>0</m:t>
                      </m:r>
                    </m:sub>
                  </m:sSub>
                </m:sub>
              </m:sSub>
              <m:r>
                <w:rPr>
                  <w:rFonts w:ascii="Cambria Math" w:hAnsi="Cambria Math"/>
                  <w:noProof/>
                  <w:lang w:val="x-none"/>
                </w:rPr>
                <m:t>≤</m:t>
              </m:r>
              <m:sSub>
                <m:sSubPr>
                  <m:ctrlPr>
                    <w:rPr>
                      <w:rFonts w:ascii="Cambria Math" w:hAnsi="Cambria Math"/>
                      <w:i/>
                      <w:noProof/>
                      <w:lang w:val="x-none"/>
                    </w:rPr>
                  </m:ctrlPr>
                </m:sSubPr>
                <m:e>
                  <m:r>
                    <w:rPr>
                      <w:rFonts w:ascii="Cambria Math" w:hAnsi="Cambria Math"/>
                      <w:noProof/>
                      <w:lang w:val="x-none"/>
                    </w:rPr>
                    <m:t>N</m:t>
                  </m:r>
                </m:e>
                <m:sub>
                  <m:r>
                    <w:rPr>
                      <w:rFonts w:ascii="Cambria Math" w:hAnsi="Cambria Math"/>
                      <w:noProof/>
                      <w:lang w:val="x-none"/>
                    </w:rPr>
                    <m:t>TRP</m:t>
                  </m:r>
                </m:sub>
              </m:sSub>
            </m:oMath>
            <w:r w:rsidRPr="00487B8D">
              <w:rPr>
                <w:color w:val="000000"/>
                <w:lang w:val="x-none"/>
              </w:rPr>
              <w:t>. A UE should assume</w:t>
            </w:r>
            <w:r w:rsidRPr="00487B8D">
              <w:rPr>
                <w:color w:val="000000"/>
              </w:rPr>
              <w:t xml:space="preserve"> </w:t>
            </w:r>
            <w:r w:rsidRPr="00487B8D">
              <w:rPr>
                <w:lang w:eastAsia="zh-CN"/>
              </w:rPr>
              <w:t>that</w:t>
            </w:r>
            <w:r w:rsidRPr="00487B8D">
              <w:rPr>
                <w:lang w:val="x-none" w:eastAsia="zh-CN"/>
              </w:rPr>
              <w:t xml:space="preserve"> </w:t>
            </w:r>
            <w:r w:rsidRPr="00487B8D">
              <w:rPr>
                <w:lang w:eastAsia="zh-CN"/>
              </w:rPr>
              <w:t xml:space="preserve">the signals </w:t>
            </w:r>
            <m:oMath>
              <m:sSub>
                <m:sSubPr>
                  <m:ctrlPr>
                    <w:rPr>
                      <w:rFonts w:ascii="Cambria Math" w:hAnsi="Cambria Math"/>
                      <w:i/>
                      <w:lang w:eastAsia="zh-CN"/>
                    </w:rPr>
                  </m:ctrlPr>
                </m:sSubPr>
                <m:e>
                  <m:r>
                    <w:rPr>
                      <w:rFonts w:ascii="Cambria Math" w:hAnsi="Cambria Math"/>
                      <w:lang w:eastAsia="zh-CN"/>
                    </w:rPr>
                    <m:t>y</m:t>
                  </m:r>
                </m:e>
                <m:sub>
                  <m:sSub>
                    <m:sSubPr>
                      <m:ctrlPr>
                        <w:rPr>
                          <w:rFonts w:ascii="Cambria Math" w:hAnsi="Cambria Math"/>
                          <w:i/>
                          <w:lang w:eastAsia="zh-CN"/>
                        </w:rPr>
                      </m:ctrlPr>
                    </m:sSubPr>
                    <m:e>
                      <m:r>
                        <w:rPr>
                          <w:rFonts w:ascii="Cambria Math" w:hAnsi="Cambria Math"/>
                          <w:lang w:eastAsia="zh-CN"/>
                        </w:rPr>
                        <m:t>σ</m:t>
                      </m:r>
                    </m:e>
                    <m:sub>
                      <m:r>
                        <w:rPr>
                          <w:rFonts w:ascii="Cambria Math" w:hAnsi="Cambria Math"/>
                          <w:lang w:eastAsia="zh-CN"/>
                        </w:rPr>
                        <m:t>j</m:t>
                      </m:r>
                    </m:sub>
                  </m:sSub>
                </m:sub>
              </m:sSub>
            </m:oMath>
            <w:r w:rsidRPr="00487B8D">
              <w:rPr>
                <w:lang w:eastAsia="zh-CN"/>
              </w:rPr>
              <w:t xml:space="preserve">, </w:t>
            </w:r>
            <m:oMath>
              <m:r>
                <w:rPr>
                  <w:rFonts w:ascii="Cambria Math" w:hAnsi="Cambria Math"/>
                  <w:lang w:eastAsia="zh-CN"/>
                </w:rPr>
                <m:t>j=1,…,</m:t>
              </m:r>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oMath>
            <w:r w:rsidRPr="00487B8D">
              <w:rPr>
                <w:lang w:eastAsia="zh-CN"/>
              </w:rPr>
              <w:t>, fully overlap in time and frequency.</w:t>
            </w:r>
          </w:p>
          <w:p w14:paraId="10990DAF" w14:textId="77777777" w:rsidR="0096165E" w:rsidRPr="00487B8D" w:rsidRDefault="0096165E" w:rsidP="00CF2B21">
            <w:pPr>
              <w:overflowPunct/>
              <w:autoSpaceDE/>
              <w:autoSpaceDN/>
              <w:adjustRightInd/>
              <w:ind w:left="568" w:hanging="284"/>
              <w:textAlignment w:val="auto"/>
              <w:rPr>
                <w:lang w:val="x-none"/>
              </w:rPr>
            </w:pPr>
            <w:r w:rsidRPr="00487B8D">
              <w:rPr>
                <w:lang w:val="x-none"/>
              </w:rPr>
              <w:t>-</w:t>
            </w:r>
            <w:r w:rsidRPr="00487B8D">
              <w:rPr>
                <w:lang w:val="x-none"/>
              </w:rPr>
              <w:tab/>
              <w:t xml:space="preserve">a UE can assume that the PDSCH signals for </w:t>
            </w:r>
            <m:oMath>
              <m:r>
                <w:rPr>
                  <w:rFonts w:ascii="Cambria Math" w:hAnsi="Cambria Math"/>
                  <w:lang w:val="x-none"/>
                </w:rPr>
                <m:t>υ</m:t>
              </m:r>
            </m:oMath>
            <w:r w:rsidRPr="00487B8D">
              <w:rPr>
                <w:lang w:val="x-none"/>
              </w:rPr>
              <w:t xml:space="preserve"> layers would have the same ratio of EPRE to CSI-RS</w:t>
            </w:r>
            <w:r w:rsidRPr="003B74A2">
              <w:rPr>
                <w:color w:val="FF0000"/>
                <w:lang w:val="x-none"/>
              </w:rPr>
              <w:t xml:space="preserve"> </w:t>
            </w:r>
            <w:r w:rsidRPr="00487B8D">
              <w:rPr>
                <w:lang w:val="x-none"/>
              </w:rPr>
              <w:t>EPRE for all</w:t>
            </w:r>
            <w:r>
              <w:rPr>
                <w:lang w:val="x-none"/>
              </w:rPr>
              <w:t xml:space="preserve"> CSI-RS resources </w:t>
            </w:r>
            <m:oMath>
              <m:sSub>
                <m:sSubPr>
                  <m:ctrlPr>
                    <w:rPr>
                      <w:rFonts w:ascii="Cambria Math" w:hAnsi="Cambria Math"/>
                      <w:i/>
                      <w:lang w:val="x-none"/>
                    </w:rPr>
                  </m:ctrlPr>
                </m:sSubPr>
                <m:e>
                  <m:r>
                    <w:rPr>
                      <w:rFonts w:ascii="Cambria Math" w:hAnsi="Cambria Math"/>
                      <w:lang w:val="x-none"/>
                    </w:rPr>
                    <m:t>σ</m:t>
                  </m:r>
                </m:e>
                <m:sub>
                  <m:r>
                    <w:rPr>
                      <w:rFonts w:ascii="Cambria Math" w:hAnsi="Cambria Math"/>
                      <w:lang w:val="x-none"/>
                    </w:rPr>
                    <m:t>j</m:t>
                  </m:r>
                </m:sub>
              </m:sSub>
            </m:oMath>
            <w:r>
              <w:rPr>
                <w:rFonts w:hint="eastAsia"/>
                <w:lang w:val="x-none" w:eastAsia="zh-CN"/>
              </w:rPr>
              <w:t>,</w:t>
            </w:r>
            <w:r>
              <w:rPr>
                <w:lang w:val="x-none" w:eastAsia="zh-CN"/>
              </w:rPr>
              <w:t xml:space="preserve"> with</w:t>
            </w:r>
            <w:r w:rsidRPr="00487B8D">
              <w:rPr>
                <w:lang w:val="x-none"/>
              </w:rPr>
              <w:t xml:space="preserve"> </w:t>
            </w:r>
            <m:oMath>
              <m:r>
                <w:rPr>
                  <w:rFonts w:ascii="Cambria Math" w:hAnsi="Cambria Math"/>
                  <w:lang w:val="x-none"/>
                </w:rPr>
                <m:t>j=1,…,</m:t>
              </m:r>
              <m:sSub>
                <m:sSubPr>
                  <m:ctrlPr>
                    <w:rPr>
                      <w:rFonts w:ascii="Cambria Math" w:hAnsi="Cambria Math"/>
                      <w:i/>
                      <w:lang w:val="x-none"/>
                    </w:rPr>
                  </m:ctrlPr>
                </m:sSubPr>
                <m:e>
                  <m:r>
                    <w:rPr>
                      <w:rFonts w:ascii="Cambria Math" w:hAnsi="Cambria Math"/>
                      <w:lang w:val="x-none"/>
                    </w:rPr>
                    <m:t>N</m:t>
                  </m:r>
                </m:e>
                <m:sub>
                  <m:r>
                    <w:rPr>
                      <w:rFonts w:ascii="Cambria Math" w:hAnsi="Cambria Math"/>
                      <w:lang w:val="x-none"/>
                    </w:rPr>
                    <m:t>0</m:t>
                  </m:r>
                </m:sub>
              </m:sSub>
            </m:oMath>
            <w:r w:rsidRPr="00487B8D">
              <w:rPr>
                <w:lang w:val="x-none"/>
              </w:rPr>
              <w:t>, equal to the</w:t>
            </w:r>
            <w:r>
              <w:rPr>
                <w:lang w:val="x-none"/>
              </w:rPr>
              <w:t xml:space="preserve"> </w:t>
            </w:r>
            <w:proofErr w:type="spellStart"/>
            <w:r w:rsidRPr="00487B8D">
              <w:rPr>
                <w:i/>
                <w:color w:val="000000"/>
                <w:lang w:val="x-none"/>
              </w:rPr>
              <w:t>powerControlOffset</w:t>
            </w:r>
            <w:proofErr w:type="spellEnd"/>
            <w:r w:rsidRPr="00487B8D">
              <w:rPr>
                <w:lang w:val="x-none"/>
              </w:rPr>
              <w:t xml:space="preserve"> of the respective CSI-RS resource</w:t>
            </w:r>
            <w:r w:rsidRPr="005F4628">
              <w:rPr>
                <w:color w:val="FF0000"/>
                <w:lang w:val="x-none"/>
              </w:rPr>
              <w:t>, added with</w:t>
            </w:r>
            <w:r>
              <w:rPr>
                <w:color w:val="FF0000"/>
                <w:lang w:val="x-none"/>
              </w:rPr>
              <w:t xml:space="preserve"> </w:t>
            </w:r>
            <m:oMath>
              <m:r>
                <w:rPr>
                  <w:rFonts w:ascii="Cambria Math" w:hAnsi="Cambria Math"/>
                  <w:color w:val="FF0000"/>
                  <w:lang w:val="x-none"/>
                </w:rPr>
                <m:t>10</m:t>
              </m:r>
              <m:func>
                <m:funcPr>
                  <m:ctrlPr>
                    <w:rPr>
                      <w:rFonts w:ascii="Cambria Math" w:hAnsi="Cambria Math"/>
                      <w:i/>
                      <w:color w:val="FF0000"/>
                      <w:lang w:val="x-none"/>
                    </w:rPr>
                  </m:ctrlPr>
                </m:funcPr>
                <m:fName>
                  <m:sSub>
                    <m:sSubPr>
                      <m:ctrlPr>
                        <w:rPr>
                          <w:rFonts w:ascii="Cambria Math" w:hAnsi="Cambria Math"/>
                          <w:color w:val="FF0000"/>
                          <w:lang w:val="x-none"/>
                        </w:rPr>
                      </m:ctrlPr>
                    </m:sSubPr>
                    <m:e>
                      <m:r>
                        <m:rPr>
                          <m:sty m:val="p"/>
                        </m:rPr>
                        <w:rPr>
                          <w:rFonts w:ascii="Cambria Math" w:hAnsi="Cambria Math"/>
                          <w:color w:val="FF0000"/>
                          <w:lang w:val="x-none"/>
                        </w:rPr>
                        <m:t>log</m:t>
                      </m:r>
                    </m:e>
                    <m:sub>
                      <m:r>
                        <m:rPr>
                          <m:sty m:val="p"/>
                        </m:rPr>
                        <w:rPr>
                          <w:rFonts w:ascii="Cambria Math" w:hAnsi="Cambria Math"/>
                          <w:color w:val="FF0000"/>
                          <w:lang w:val="x-none"/>
                        </w:rPr>
                        <m:t>10</m:t>
                      </m:r>
                    </m:sub>
                  </m:sSub>
                </m:fName>
                <m:e>
                  <m:f>
                    <m:fPr>
                      <m:ctrlPr>
                        <w:rPr>
                          <w:rFonts w:ascii="Cambria Math" w:hAnsi="Cambria Math"/>
                          <w:i/>
                          <w:color w:val="FF0000"/>
                          <w:lang w:val="x-none"/>
                        </w:rPr>
                      </m:ctrlPr>
                    </m:fPr>
                    <m:num>
                      <m:sSub>
                        <m:sSubPr>
                          <m:ctrlPr>
                            <w:rPr>
                              <w:rFonts w:ascii="Cambria Math" w:hAnsi="Cambria Math"/>
                              <w:i/>
                              <w:color w:val="FF0000"/>
                              <w:lang w:val="x-none"/>
                            </w:rPr>
                          </m:ctrlPr>
                        </m:sSubPr>
                        <m:e>
                          <m:r>
                            <w:rPr>
                              <w:rFonts w:ascii="Cambria Math" w:hAnsi="Cambria Math"/>
                              <w:color w:val="FF0000"/>
                              <w:lang w:val="x-none"/>
                            </w:rPr>
                            <m:t>N</m:t>
                          </m:r>
                        </m:e>
                        <m:sub>
                          <m:r>
                            <w:rPr>
                              <w:rFonts w:ascii="Cambria Math" w:hAnsi="Cambria Math"/>
                              <w:color w:val="FF0000"/>
                              <w:lang w:val="x-none"/>
                            </w:rPr>
                            <m:t>0</m:t>
                          </m:r>
                        </m:sub>
                      </m:sSub>
                    </m:num>
                    <m:den>
                      <m:sSub>
                        <m:sSubPr>
                          <m:ctrlPr>
                            <w:rPr>
                              <w:rFonts w:ascii="Cambria Math" w:hAnsi="Cambria Math"/>
                              <w:i/>
                              <w:color w:val="FF0000"/>
                              <w:lang w:val="x-none"/>
                            </w:rPr>
                          </m:ctrlPr>
                        </m:sSubPr>
                        <m:e>
                          <m:r>
                            <w:rPr>
                              <w:rFonts w:ascii="Cambria Math" w:hAnsi="Cambria Math"/>
                              <w:color w:val="FF0000"/>
                              <w:lang w:val="x-none"/>
                            </w:rPr>
                            <m:t>N</m:t>
                          </m:r>
                        </m:e>
                        <m:sub>
                          <m:r>
                            <w:rPr>
                              <w:rFonts w:ascii="Cambria Math" w:hAnsi="Cambria Math"/>
                              <w:color w:val="FF0000"/>
                              <w:lang w:val="x-none"/>
                            </w:rPr>
                            <m:t>TRP</m:t>
                          </m:r>
                        </m:sub>
                      </m:sSub>
                    </m:den>
                  </m:f>
                </m:e>
              </m:func>
            </m:oMath>
            <w:r w:rsidRPr="00487B8D">
              <w:rPr>
                <w:lang w:val="x-none"/>
              </w:rPr>
              <w:t>.</w:t>
            </w:r>
          </w:p>
          <w:p w14:paraId="5AAEA2C0" w14:textId="77777777" w:rsidR="0096165E" w:rsidRPr="00DD63B0" w:rsidRDefault="0096165E" w:rsidP="00CF2B21">
            <w:pPr>
              <w:jc w:val="center"/>
              <w:rPr>
                <w:color w:val="4472C4" w:themeColor="accent5"/>
                <w:sz w:val="28"/>
                <w:szCs w:val="28"/>
                <w:lang w:eastAsia="zh-CN"/>
              </w:rPr>
            </w:pPr>
            <w:r w:rsidRPr="00DD63B0">
              <w:rPr>
                <w:color w:val="4472C4" w:themeColor="accent5"/>
                <w:sz w:val="28"/>
                <w:szCs w:val="28"/>
                <w:lang w:eastAsia="zh-CN"/>
              </w:rPr>
              <w:t>&lt; Unchanged text omitted &gt;</w:t>
            </w:r>
          </w:p>
          <w:p w14:paraId="78A69815" w14:textId="77777777" w:rsidR="0096165E" w:rsidRDefault="0096165E" w:rsidP="00CF2B21">
            <w:pPr>
              <w:rPr>
                <w:lang w:val="en-GB" w:eastAsia="zh-CN"/>
              </w:rPr>
            </w:pPr>
            <w:r w:rsidRPr="00DD63B0">
              <w:rPr>
                <w:color w:val="4472C4" w:themeColor="accent5"/>
                <w:lang w:eastAsia="zh-CN"/>
              </w:rPr>
              <w:t>--------------------------------------- End of Text Proposal ------------------------------------</w:t>
            </w:r>
          </w:p>
        </w:tc>
      </w:tr>
    </w:tbl>
    <w:p w14:paraId="74E9D901" w14:textId="77777777" w:rsidR="0096165E" w:rsidRDefault="0096165E" w:rsidP="0096165E">
      <w:pPr>
        <w:rPr>
          <w:lang w:val="en-GB" w:eastAsia="zh-CN"/>
        </w:rPr>
      </w:pPr>
    </w:p>
    <w:p w14:paraId="1F7ADD7C" w14:textId="04571706" w:rsidR="006028F0" w:rsidRPr="006028F0" w:rsidRDefault="0096165E" w:rsidP="006028F0">
      <w:pPr>
        <w:rPr>
          <w:lang w:val="en-GB" w:eastAsia="zh-CN"/>
        </w:rPr>
      </w:pPr>
      <w:r>
        <w:rPr>
          <w:lang w:val="en-GB" w:eastAsia="zh-CN"/>
        </w:rPr>
        <w:t xml:space="preserve">It is noted that the above TP also </w:t>
      </w:r>
      <w:r>
        <w:rPr>
          <w:lang w:eastAsia="zh-CN"/>
        </w:rPr>
        <w:t>corrects two typos: Missed “</w:t>
      </w:r>
      <m:oMath>
        <m:r>
          <w:rPr>
            <w:rFonts w:ascii="Cambria Math" w:hAnsi="Cambria Math"/>
            <w:lang w:eastAsia="zh-CN"/>
          </w:rPr>
          <m:t>N</m:t>
        </m:r>
      </m:oMath>
      <w:r>
        <w:rPr>
          <w:lang w:eastAsia="zh-CN"/>
        </w:rPr>
        <w:t>”</w:t>
      </w:r>
      <w:r>
        <w:rPr>
          <w:rFonts w:hint="eastAsia"/>
          <w:lang w:eastAsia="zh-CN"/>
        </w:rPr>
        <w:t xml:space="preserve"> </w:t>
      </w:r>
      <w:r>
        <w:rPr>
          <w:lang w:eastAsia="zh-CN"/>
        </w:rPr>
        <w:t>to update as “</w:t>
      </w:r>
      <m:oMath>
        <m:sSub>
          <m:sSubPr>
            <m:ctrlPr>
              <w:rPr>
                <w:rFonts w:ascii="Cambria Math" w:hAnsi="Cambria Math"/>
                <w:i/>
                <w:lang w:val="en-GB" w:eastAsia="zh-CN"/>
              </w:rPr>
            </m:ctrlPr>
          </m:sSubPr>
          <m:e>
            <m:r>
              <w:rPr>
                <w:rFonts w:ascii="Cambria Math" w:hAnsi="Cambria Math"/>
                <w:lang w:val="en-GB" w:eastAsia="zh-CN"/>
              </w:rPr>
              <m:t>N</m:t>
            </m:r>
          </m:e>
          <m:sub>
            <m:r>
              <w:rPr>
                <w:rFonts w:ascii="Cambria Math" w:hAnsi="Cambria Math"/>
                <w:color w:val="FF0000"/>
                <w:lang w:val="en-GB" w:eastAsia="zh-CN"/>
              </w:rPr>
              <m:t>0</m:t>
            </m:r>
          </m:sub>
        </m:sSub>
      </m:oMath>
      <w:r>
        <w:rPr>
          <w:lang w:val="en-GB" w:eastAsia="zh-CN"/>
        </w:rPr>
        <w:t>”.</w:t>
      </w:r>
    </w:p>
    <w:p w14:paraId="3005CBA9" w14:textId="1EBAC945" w:rsidR="00043547" w:rsidRPr="00043547" w:rsidRDefault="006341FE" w:rsidP="00460207">
      <w:pPr>
        <w:pStyle w:val="Heading1"/>
        <w:jc w:val="both"/>
        <w:rPr>
          <w:lang w:eastAsia="zh-CN"/>
        </w:rPr>
      </w:pPr>
      <w:r w:rsidRPr="00785E35">
        <w:rPr>
          <w:lang w:eastAsia="zh-CN"/>
        </w:rPr>
        <w:t>Conclusions</w:t>
      </w:r>
      <w:bookmarkEnd w:id="4"/>
      <w:bookmarkEnd w:id="5"/>
      <w:bookmarkEnd w:id="6"/>
      <w:bookmarkEnd w:id="7"/>
      <w:bookmarkEnd w:id="8"/>
      <w:bookmarkEnd w:id="9"/>
      <w:bookmarkEnd w:id="10"/>
      <w:bookmarkEnd w:id="11"/>
      <w:bookmarkEnd w:id="12"/>
      <w:bookmarkEnd w:id="13"/>
      <w:bookmarkEnd w:id="14"/>
      <w:bookmarkEnd w:id="15"/>
      <w:bookmarkEnd w:id="16"/>
    </w:p>
    <w:p w14:paraId="129975D2" w14:textId="537F232B" w:rsidR="00461D49" w:rsidRDefault="00461D49" w:rsidP="00461D49">
      <w:pPr>
        <w:widowControl w:val="0"/>
        <w:rPr>
          <w:rFonts w:eastAsia="Microsoft YaHei"/>
        </w:rPr>
      </w:pPr>
      <w:r>
        <w:rPr>
          <w:rFonts w:eastAsia="Microsoft YaHei"/>
        </w:rPr>
        <w:t>In this contribution, we have the following observations:</w:t>
      </w:r>
    </w:p>
    <w:p w14:paraId="60DCA776" w14:textId="77777777" w:rsidR="00461D49" w:rsidRPr="009764DF" w:rsidRDefault="00461D49" w:rsidP="006A34A1">
      <w:pPr>
        <w:jc w:val="both"/>
        <w:rPr>
          <w:b/>
          <w:bCs/>
          <w:lang w:eastAsia="zh-CN"/>
        </w:rPr>
      </w:pPr>
      <w:r w:rsidRPr="009764DF">
        <w:rPr>
          <w:rFonts w:hint="eastAsia"/>
          <w:b/>
          <w:bCs/>
          <w:u w:val="single"/>
          <w:lang w:eastAsia="zh-CN"/>
        </w:rPr>
        <w:t>O</w:t>
      </w:r>
      <w:r w:rsidRPr="009764DF">
        <w:rPr>
          <w:b/>
          <w:bCs/>
          <w:u w:val="single"/>
          <w:lang w:eastAsia="zh-CN"/>
        </w:rPr>
        <w:t>bservation</w:t>
      </w:r>
      <w:r>
        <w:rPr>
          <w:b/>
          <w:bCs/>
          <w:u w:val="single"/>
          <w:lang w:eastAsia="zh-CN"/>
        </w:rPr>
        <w:t xml:space="preserve"> 1</w:t>
      </w:r>
      <w:r w:rsidRPr="009764DF">
        <w:rPr>
          <w:b/>
          <w:bCs/>
          <w:lang w:eastAsia="zh-CN"/>
        </w:rPr>
        <w:t xml:space="preserve">: </w:t>
      </w:r>
      <w:r>
        <w:rPr>
          <w:b/>
          <w:bCs/>
          <w:lang w:eastAsia="zh-CN"/>
        </w:rPr>
        <w:t xml:space="preserve">For Type-II-CJT, if </w:t>
      </w:r>
      <w:r>
        <w:rPr>
          <w:b/>
          <w:bCs/>
          <w:lang w:val="en-GB" w:eastAsia="zh-CN"/>
        </w:rPr>
        <w:t>PDSCH-to-CSIRS EPRE offset</w:t>
      </w:r>
      <w:r>
        <w:rPr>
          <w:b/>
          <w:bCs/>
          <w:lang w:eastAsia="zh-CN"/>
        </w:rPr>
        <w:t xml:space="preserve"> is constant regardless of number of selected TRP(s), </w:t>
      </w:r>
      <w:proofErr w:type="spellStart"/>
      <w:r>
        <w:rPr>
          <w:b/>
          <w:bCs/>
          <w:lang w:eastAsia="zh-CN"/>
        </w:rPr>
        <w:t>sTRP</w:t>
      </w:r>
      <w:proofErr w:type="spellEnd"/>
      <w:r>
        <w:rPr>
          <w:b/>
          <w:bCs/>
          <w:lang w:eastAsia="zh-CN"/>
        </w:rPr>
        <w:t xml:space="preserve"> is expected to result in higher SE than CJT </w:t>
      </w:r>
      <w:proofErr w:type="spellStart"/>
      <w:r>
        <w:rPr>
          <w:b/>
          <w:bCs/>
          <w:lang w:eastAsia="zh-CN"/>
        </w:rPr>
        <w:t>mTRP</w:t>
      </w:r>
      <w:proofErr w:type="spellEnd"/>
      <w:r>
        <w:rPr>
          <w:b/>
          <w:bCs/>
          <w:lang w:eastAsia="zh-CN"/>
        </w:rPr>
        <w:t>.</w:t>
      </w:r>
    </w:p>
    <w:p w14:paraId="3113002B" w14:textId="207DBBC7" w:rsidR="00F354F1" w:rsidRPr="00F354F1" w:rsidRDefault="00F354F1" w:rsidP="006A34A1">
      <w:pPr>
        <w:widowControl w:val="0"/>
        <w:rPr>
          <w:rFonts w:eastAsia="Microsoft YaHei"/>
        </w:rPr>
      </w:pPr>
      <w:r w:rsidRPr="00F354F1">
        <w:rPr>
          <w:rFonts w:eastAsia="Microsoft YaHei"/>
        </w:rPr>
        <w:t xml:space="preserve">The following are proposals to address maintenance issues for Rel-18 MIMO. </w:t>
      </w:r>
    </w:p>
    <w:p w14:paraId="5E805996" w14:textId="77777777" w:rsidR="00AA1D67" w:rsidRPr="006E11D6" w:rsidRDefault="00AA1D67" w:rsidP="00AA1D67">
      <w:pPr>
        <w:spacing w:after="0"/>
        <w:rPr>
          <w:b/>
          <w:bCs/>
          <w:lang w:eastAsia="zh-CN"/>
        </w:rPr>
      </w:pPr>
      <w:r w:rsidRPr="006E11D6">
        <w:rPr>
          <w:rFonts w:eastAsia="Batang"/>
          <w:b/>
          <w:szCs w:val="24"/>
          <w:u w:val="single"/>
          <w:lang w:val="en-GB"/>
        </w:rPr>
        <w:t>Proposal 1</w:t>
      </w:r>
      <w:r w:rsidRPr="006E11D6">
        <w:rPr>
          <w:b/>
          <w:iCs/>
          <w:szCs w:val="16"/>
          <w:lang w:val="en-GB" w:eastAsia="ko-KR"/>
        </w:rPr>
        <w:t xml:space="preserve">: </w:t>
      </w:r>
      <w:r w:rsidRPr="006E11D6">
        <w:rPr>
          <w:b/>
          <w:bCs/>
          <w:lang w:eastAsia="zh-CN"/>
        </w:rPr>
        <w:t xml:space="preserve">For intra-cell multi-DCI based </w:t>
      </w:r>
      <w:proofErr w:type="gramStart"/>
      <w:r w:rsidRPr="006E11D6">
        <w:rPr>
          <w:b/>
          <w:bCs/>
          <w:lang w:eastAsia="zh-CN"/>
        </w:rPr>
        <w:t>Multi-TRP</w:t>
      </w:r>
      <w:proofErr w:type="gramEnd"/>
      <w:r w:rsidRPr="006E11D6">
        <w:rPr>
          <w:b/>
          <w:bCs/>
          <w:lang w:eastAsia="zh-CN"/>
        </w:rPr>
        <w:t xml:space="preserve"> operation with two TA enhancement, the PRACH timing is determined as follows:</w:t>
      </w:r>
    </w:p>
    <w:p w14:paraId="7CF9B4DE" w14:textId="77777777" w:rsidR="00AA1D67" w:rsidRPr="006E11D6" w:rsidRDefault="00AA1D67" w:rsidP="00AA1D67">
      <w:pPr>
        <w:pStyle w:val="ListParagraph"/>
        <w:numPr>
          <w:ilvl w:val="0"/>
          <w:numId w:val="42"/>
        </w:numPr>
        <w:spacing w:line="252" w:lineRule="auto"/>
        <w:contextualSpacing/>
        <w:jc w:val="both"/>
        <w:rPr>
          <w:rFonts w:ascii="Times New Roman" w:eastAsia="SimSun" w:hAnsi="Times New Roman"/>
          <w:b/>
          <w:bCs/>
          <w:sz w:val="20"/>
          <w:szCs w:val="20"/>
          <w:lang w:eastAsia="zh-CN"/>
        </w:rPr>
      </w:pPr>
      <w:r w:rsidRPr="006E11D6">
        <w:rPr>
          <w:rFonts w:ascii="Times New Roman" w:eastAsia="SimSun" w:hAnsi="Times New Roman"/>
          <w:b/>
          <w:bCs/>
          <w:sz w:val="20"/>
          <w:szCs w:val="20"/>
          <w:lang w:eastAsia="zh-CN"/>
        </w:rPr>
        <w:t xml:space="preserve">For PRACH transmission triggered by PDCCH order associated with </w:t>
      </w:r>
      <w:proofErr w:type="spellStart"/>
      <w:r w:rsidRPr="006E11D6">
        <w:rPr>
          <w:rFonts w:ascii="Times New Roman" w:eastAsia="SimSun" w:hAnsi="Times New Roman"/>
          <w:b/>
          <w:bCs/>
          <w:i/>
          <w:iCs/>
          <w:sz w:val="20"/>
          <w:szCs w:val="20"/>
          <w:lang w:eastAsia="zh-CN"/>
        </w:rPr>
        <w:t>coresetPoolIndex</w:t>
      </w:r>
      <w:proofErr w:type="spellEnd"/>
      <w:r w:rsidRPr="006E11D6">
        <w:rPr>
          <w:rFonts w:ascii="Times New Roman" w:eastAsia="SimSun" w:hAnsi="Times New Roman"/>
          <w:b/>
          <w:bCs/>
          <w:sz w:val="20"/>
          <w:szCs w:val="20"/>
          <w:lang w:eastAsia="zh-CN"/>
        </w:rPr>
        <w:t xml:space="preserve"> value 0:</w:t>
      </w:r>
    </w:p>
    <w:p w14:paraId="129C9FA3" w14:textId="77777777" w:rsidR="00AA1D67" w:rsidRPr="006E11D6" w:rsidRDefault="00AA1D67" w:rsidP="00AA1D67">
      <w:pPr>
        <w:pStyle w:val="ListParagraph"/>
        <w:numPr>
          <w:ilvl w:val="1"/>
          <w:numId w:val="42"/>
        </w:numPr>
        <w:spacing w:line="252" w:lineRule="auto"/>
        <w:contextualSpacing/>
        <w:jc w:val="both"/>
        <w:rPr>
          <w:rFonts w:ascii="Times New Roman" w:eastAsia="SimSun" w:hAnsi="Times New Roman"/>
          <w:b/>
          <w:bCs/>
          <w:sz w:val="20"/>
          <w:szCs w:val="20"/>
          <w:lang w:eastAsia="zh-CN"/>
        </w:rPr>
      </w:pPr>
      <w:r w:rsidRPr="006E11D6">
        <w:rPr>
          <w:rFonts w:ascii="Times New Roman" w:eastAsia="SimSun" w:hAnsi="Times New Roman"/>
          <w:b/>
          <w:bCs/>
          <w:sz w:val="20"/>
          <w:szCs w:val="20"/>
          <w:lang w:eastAsia="zh-CN"/>
        </w:rPr>
        <w:t>If “PRACH association indicator” is 0, the first DL reference timing is used.</w:t>
      </w:r>
    </w:p>
    <w:p w14:paraId="1DA4F4C7" w14:textId="77777777" w:rsidR="00AA1D67" w:rsidRPr="006E11D6" w:rsidRDefault="00AA1D67" w:rsidP="00AA1D67">
      <w:pPr>
        <w:pStyle w:val="ListParagraph"/>
        <w:numPr>
          <w:ilvl w:val="1"/>
          <w:numId w:val="42"/>
        </w:numPr>
        <w:spacing w:line="252" w:lineRule="auto"/>
        <w:contextualSpacing/>
        <w:jc w:val="both"/>
        <w:rPr>
          <w:rFonts w:ascii="Times New Roman" w:eastAsia="SimSun" w:hAnsi="Times New Roman"/>
          <w:b/>
          <w:bCs/>
          <w:sz w:val="20"/>
          <w:szCs w:val="20"/>
          <w:lang w:eastAsia="zh-CN"/>
        </w:rPr>
      </w:pPr>
      <w:r w:rsidRPr="006E11D6">
        <w:rPr>
          <w:rFonts w:ascii="Times New Roman" w:eastAsia="SimSun" w:hAnsi="Times New Roman"/>
          <w:b/>
          <w:bCs/>
          <w:sz w:val="20"/>
          <w:szCs w:val="20"/>
          <w:lang w:eastAsia="zh-CN"/>
        </w:rPr>
        <w:t>If “PRACH association indicator” is 1, the second DL reference timing is used.</w:t>
      </w:r>
    </w:p>
    <w:p w14:paraId="5C4F317C" w14:textId="77777777" w:rsidR="00AA1D67" w:rsidRPr="006E11D6" w:rsidRDefault="00AA1D67" w:rsidP="00AA1D67">
      <w:pPr>
        <w:pStyle w:val="ListParagraph"/>
        <w:numPr>
          <w:ilvl w:val="0"/>
          <w:numId w:val="42"/>
        </w:numPr>
        <w:spacing w:line="252" w:lineRule="auto"/>
        <w:contextualSpacing/>
        <w:jc w:val="both"/>
        <w:rPr>
          <w:rFonts w:ascii="Times New Roman" w:eastAsia="SimSun" w:hAnsi="Times New Roman"/>
          <w:b/>
          <w:bCs/>
          <w:sz w:val="20"/>
          <w:szCs w:val="20"/>
          <w:lang w:eastAsia="zh-CN"/>
        </w:rPr>
      </w:pPr>
      <w:r w:rsidRPr="006E11D6">
        <w:rPr>
          <w:rFonts w:ascii="Times New Roman" w:eastAsia="SimSun" w:hAnsi="Times New Roman"/>
          <w:b/>
          <w:bCs/>
          <w:sz w:val="20"/>
          <w:szCs w:val="20"/>
          <w:lang w:eastAsia="zh-CN"/>
        </w:rPr>
        <w:t xml:space="preserve">For PRACH transmission triggered by PDCCH order associated with </w:t>
      </w:r>
      <w:proofErr w:type="spellStart"/>
      <w:r w:rsidRPr="006E11D6">
        <w:rPr>
          <w:rFonts w:ascii="Times New Roman" w:eastAsia="SimSun" w:hAnsi="Times New Roman"/>
          <w:b/>
          <w:bCs/>
          <w:i/>
          <w:iCs/>
          <w:sz w:val="20"/>
          <w:szCs w:val="20"/>
          <w:lang w:eastAsia="zh-CN"/>
        </w:rPr>
        <w:t>coresetPoolIndex</w:t>
      </w:r>
      <w:proofErr w:type="spellEnd"/>
      <w:r w:rsidRPr="006E11D6">
        <w:rPr>
          <w:rFonts w:ascii="Times New Roman" w:eastAsia="SimSun" w:hAnsi="Times New Roman"/>
          <w:b/>
          <w:bCs/>
          <w:sz w:val="20"/>
          <w:szCs w:val="20"/>
          <w:lang w:eastAsia="zh-CN"/>
        </w:rPr>
        <w:t xml:space="preserve"> value 1:</w:t>
      </w:r>
    </w:p>
    <w:p w14:paraId="652A4EEA" w14:textId="77777777" w:rsidR="00AA1D67" w:rsidRPr="006E11D6" w:rsidRDefault="00AA1D67" w:rsidP="00AA1D67">
      <w:pPr>
        <w:pStyle w:val="ListParagraph"/>
        <w:numPr>
          <w:ilvl w:val="1"/>
          <w:numId w:val="42"/>
        </w:numPr>
        <w:spacing w:line="252" w:lineRule="auto"/>
        <w:contextualSpacing/>
        <w:jc w:val="both"/>
        <w:rPr>
          <w:rFonts w:ascii="Times New Roman" w:eastAsia="SimSun" w:hAnsi="Times New Roman"/>
          <w:b/>
          <w:bCs/>
          <w:sz w:val="20"/>
          <w:szCs w:val="20"/>
          <w:lang w:eastAsia="zh-CN"/>
        </w:rPr>
      </w:pPr>
      <w:r w:rsidRPr="006E11D6">
        <w:rPr>
          <w:rFonts w:ascii="Times New Roman" w:eastAsia="SimSun" w:hAnsi="Times New Roman"/>
          <w:b/>
          <w:bCs/>
          <w:sz w:val="20"/>
          <w:szCs w:val="20"/>
          <w:lang w:eastAsia="zh-CN"/>
        </w:rPr>
        <w:t>If “PRACH association indicator” is 0, the second DL reference timing is used.</w:t>
      </w:r>
    </w:p>
    <w:p w14:paraId="2322644A" w14:textId="77777777" w:rsidR="00AA1D67" w:rsidRPr="006E11D6" w:rsidRDefault="00AA1D67" w:rsidP="00AA1D67">
      <w:pPr>
        <w:pStyle w:val="ListParagraph"/>
        <w:numPr>
          <w:ilvl w:val="1"/>
          <w:numId w:val="42"/>
        </w:numPr>
        <w:spacing w:line="252" w:lineRule="auto"/>
        <w:contextualSpacing/>
        <w:jc w:val="both"/>
        <w:rPr>
          <w:rFonts w:ascii="Times New Roman" w:eastAsia="SimSun" w:hAnsi="Times New Roman"/>
          <w:b/>
          <w:bCs/>
          <w:sz w:val="20"/>
          <w:szCs w:val="20"/>
          <w:lang w:eastAsia="zh-CN"/>
        </w:rPr>
      </w:pPr>
      <w:r w:rsidRPr="006E11D6">
        <w:rPr>
          <w:rFonts w:ascii="Times New Roman" w:eastAsia="SimSun" w:hAnsi="Times New Roman"/>
          <w:b/>
          <w:bCs/>
          <w:sz w:val="20"/>
          <w:szCs w:val="20"/>
          <w:lang w:eastAsia="zh-CN"/>
        </w:rPr>
        <w:t>If “PRACH association indicator” is 1, the first DL reference timing is used.</w:t>
      </w:r>
    </w:p>
    <w:p w14:paraId="16C6AA4F" w14:textId="77777777" w:rsidR="00AA1D67" w:rsidRDefault="00AA1D67" w:rsidP="00F354F1">
      <w:pPr>
        <w:widowControl w:val="0"/>
        <w:contextualSpacing/>
        <w:rPr>
          <w:rFonts w:eastAsia="Microsoft YaHei"/>
          <w:b/>
          <w:bCs/>
          <w:u w:val="single"/>
        </w:rPr>
      </w:pPr>
    </w:p>
    <w:p w14:paraId="4C019659" w14:textId="77777777" w:rsidR="00AA1D67" w:rsidRPr="006E11D6" w:rsidRDefault="00AA1D67" w:rsidP="00AA1D67">
      <w:pPr>
        <w:spacing w:line="252" w:lineRule="auto"/>
        <w:contextualSpacing/>
        <w:jc w:val="both"/>
        <w:rPr>
          <w:sz w:val="18"/>
          <w:szCs w:val="18"/>
          <w:lang w:eastAsia="zh-CN"/>
        </w:rPr>
      </w:pPr>
      <w:r w:rsidRPr="006E11D6">
        <w:rPr>
          <w:rFonts w:eastAsia="Batang"/>
          <w:b/>
          <w:szCs w:val="24"/>
          <w:u w:val="single"/>
          <w:lang w:val="en-GB"/>
        </w:rPr>
        <w:t>Proposal 2</w:t>
      </w:r>
      <w:r w:rsidRPr="006E11D6">
        <w:rPr>
          <w:b/>
          <w:iCs/>
          <w:szCs w:val="16"/>
          <w:lang w:val="en-GB" w:eastAsia="ko-KR"/>
        </w:rPr>
        <w:t xml:space="preserve">: </w:t>
      </w:r>
      <w:r w:rsidRPr="006E11D6">
        <w:rPr>
          <w:b/>
          <w:bCs/>
          <w:lang w:eastAsia="zh-CN"/>
        </w:rPr>
        <w:t>Send an LS to RAN4 with the agreement made in RAN1 #115 regarding PRACH timing for inter-cell case, as well as any new agreement related to intra-cell case for the same issue.</w:t>
      </w:r>
    </w:p>
    <w:p w14:paraId="088E0925" w14:textId="77777777" w:rsidR="00AA1D67" w:rsidRDefault="00AA1D67" w:rsidP="00F354F1">
      <w:pPr>
        <w:widowControl w:val="0"/>
        <w:contextualSpacing/>
        <w:rPr>
          <w:rFonts w:eastAsia="Microsoft YaHei"/>
          <w:b/>
          <w:bCs/>
          <w:u w:val="single"/>
        </w:rPr>
      </w:pPr>
    </w:p>
    <w:p w14:paraId="430802CC" w14:textId="56EA6136" w:rsidR="002F75A1" w:rsidRPr="006E11D6" w:rsidRDefault="002F75A1" w:rsidP="002F75A1">
      <w:pPr>
        <w:spacing w:after="0"/>
        <w:jc w:val="both"/>
        <w:rPr>
          <w:b/>
          <w:iCs/>
          <w:lang w:val="en-GB" w:eastAsia="ko-KR"/>
        </w:rPr>
      </w:pPr>
      <w:r w:rsidRPr="006E11D6">
        <w:rPr>
          <w:rFonts w:eastAsia="Batang"/>
          <w:b/>
          <w:u w:val="single"/>
          <w:lang w:val="en-GB"/>
        </w:rPr>
        <w:t>Proposal 3</w:t>
      </w:r>
      <w:r w:rsidRPr="006E11D6">
        <w:rPr>
          <w:b/>
          <w:iCs/>
          <w:lang w:val="en-GB" w:eastAsia="ko-KR"/>
        </w:rPr>
        <w:t xml:space="preserve">: Adopt the text proposal (TP1) </w:t>
      </w:r>
      <w:r>
        <w:rPr>
          <w:b/>
          <w:iCs/>
          <w:lang w:val="en-GB" w:eastAsia="ko-KR"/>
        </w:rPr>
        <w:t xml:space="preserve">in Section </w:t>
      </w:r>
      <w:r>
        <w:rPr>
          <w:b/>
          <w:iCs/>
          <w:lang w:val="en-GB" w:eastAsia="ko-KR"/>
        </w:rPr>
        <w:fldChar w:fldCharType="begin"/>
      </w:r>
      <w:r>
        <w:rPr>
          <w:b/>
          <w:iCs/>
          <w:lang w:val="en-GB" w:eastAsia="ko-KR"/>
        </w:rPr>
        <w:instrText xml:space="preserve"> REF _Ref158927964 \r \h </w:instrText>
      </w:r>
      <w:r>
        <w:rPr>
          <w:b/>
          <w:iCs/>
          <w:lang w:val="en-GB" w:eastAsia="ko-KR"/>
        </w:rPr>
      </w:r>
      <w:r>
        <w:rPr>
          <w:b/>
          <w:iCs/>
          <w:lang w:val="en-GB" w:eastAsia="ko-KR"/>
        </w:rPr>
        <w:fldChar w:fldCharType="separate"/>
      </w:r>
      <w:r>
        <w:rPr>
          <w:b/>
          <w:iCs/>
          <w:lang w:val="en-GB" w:eastAsia="ko-KR"/>
        </w:rPr>
        <w:t>2.2</w:t>
      </w:r>
      <w:r>
        <w:rPr>
          <w:b/>
          <w:iCs/>
          <w:lang w:val="en-GB" w:eastAsia="ko-KR"/>
        </w:rPr>
        <w:fldChar w:fldCharType="end"/>
      </w:r>
      <w:r>
        <w:rPr>
          <w:b/>
          <w:iCs/>
          <w:lang w:val="en-GB" w:eastAsia="ko-KR"/>
        </w:rPr>
        <w:t xml:space="preserve"> </w:t>
      </w:r>
      <w:r w:rsidRPr="006E11D6">
        <w:rPr>
          <w:b/>
          <w:iCs/>
          <w:lang w:val="en-GB" w:eastAsia="ko-KR"/>
        </w:rPr>
        <w:t>for number of reserved bits in PDCCH order DCI</w:t>
      </w:r>
      <w:r w:rsidR="00CF2B21">
        <w:rPr>
          <w:b/>
          <w:iCs/>
          <w:lang w:val="en-GB" w:eastAsia="ko-KR"/>
        </w:rPr>
        <w:t xml:space="preserve">. </w:t>
      </w:r>
    </w:p>
    <w:p w14:paraId="139B2C87" w14:textId="77777777" w:rsidR="002F75A1" w:rsidRDefault="002F75A1" w:rsidP="00F354F1">
      <w:pPr>
        <w:widowControl w:val="0"/>
        <w:contextualSpacing/>
        <w:rPr>
          <w:rFonts w:eastAsia="Microsoft YaHei"/>
          <w:b/>
          <w:bCs/>
          <w:u w:val="single"/>
          <w:lang w:val="en-GB"/>
        </w:rPr>
      </w:pPr>
    </w:p>
    <w:p w14:paraId="125E58BD" w14:textId="77777777" w:rsidR="002F75A1" w:rsidRPr="006E11D6" w:rsidRDefault="002F75A1" w:rsidP="002F75A1">
      <w:pPr>
        <w:spacing w:after="0"/>
        <w:jc w:val="both"/>
        <w:rPr>
          <w:b/>
          <w:iCs/>
          <w:lang w:val="en-GB" w:eastAsia="ko-KR"/>
        </w:rPr>
      </w:pPr>
      <w:r w:rsidRPr="006E11D6">
        <w:rPr>
          <w:rFonts w:eastAsia="Batang"/>
          <w:b/>
          <w:u w:val="single"/>
          <w:lang w:val="en-GB"/>
        </w:rPr>
        <w:t>Proposal 4</w:t>
      </w:r>
      <w:r w:rsidRPr="006E11D6">
        <w:rPr>
          <w:b/>
          <w:iCs/>
          <w:lang w:val="en-GB" w:eastAsia="ko-KR"/>
        </w:rPr>
        <w:t xml:space="preserve">: For CFRA-based PDCCH order in multi-DCI based multi-TRP operation with two TAGs, when UE receives a corresponding RAR and is configured with </w:t>
      </w:r>
      <w:proofErr w:type="spellStart"/>
      <w:r w:rsidRPr="006E11D6">
        <w:rPr>
          <w:b/>
          <w:i/>
          <w:iCs/>
          <w:lang w:eastAsia="ko-KR"/>
        </w:rPr>
        <w:t>twoPUSCH</w:t>
      </w:r>
      <w:proofErr w:type="spellEnd"/>
      <w:r w:rsidRPr="006E11D6">
        <w:rPr>
          <w:b/>
          <w:i/>
          <w:iCs/>
          <w:lang w:eastAsia="ko-KR"/>
        </w:rPr>
        <w:t>-PC-</w:t>
      </w:r>
      <w:proofErr w:type="spellStart"/>
      <w:r w:rsidRPr="006E11D6">
        <w:rPr>
          <w:b/>
          <w:i/>
          <w:iCs/>
          <w:lang w:eastAsia="ko-KR"/>
        </w:rPr>
        <w:t>AdjustmentStates</w:t>
      </w:r>
      <w:proofErr w:type="spellEnd"/>
      <w:r w:rsidRPr="006E11D6">
        <w:rPr>
          <w:b/>
          <w:i/>
          <w:iCs/>
          <w:lang w:eastAsia="ko-KR"/>
        </w:rPr>
        <w:t xml:space="preserve"> </w:t>
      </w:r>
    </w:p>
    <w:p w14:paraId="487EFFB6" w14:textId="77777777" w:rsidR="002F75A1" w:rsidRPr="006E11D6" w:rsidRDefault="002F75A1" w:rsidP="002F75A1">
      <w:pPr>
        <w:pStyle w:val="ListParagraph"/>
        <w:numPr>
          <w:ilvl w:val="0"/>
          <w:numId w:val="41"/>
        </w:numPr>
        <w:jc w:val="both"/>
        <w:rPr>
          <w:rFonts w:ascii="Times New Roman" w:hAnsi="Times New Roman"/>
          <w:b/>
          <w:sz w:val="20"/>
          <w:szCs w:val="20"/>
          <w:lang w:val="en-GB" w:eastAsia="ko-KR"/>
        </w:rPr>
      </w:pPr>
      <w:r w:rsidRPr="006E11D6">
        <w:rPr>
          <w:rFonts w:ascii="Times New Roman" w:hAnsi="Times New Roman"/>
          <w:b/>
          <w:iCs/>
          <w:sz w:val="20"/>
          <w:szCs w:val="20"/>
          <w:lang w:val="en-GB" w:eastAsia="ko-KR"/>
        </w:rPr>
        <w:t xml:space="preserve">The UE determines whether to reset the closed loop adjustment state for </w:t>
      </w:r>
      <m:oMath>
        <m:r>
          <m:rPr>
            <m:sty m:val="bi"/>
          </m:rPr>
          <w:rPr>
            <w:rFonts w:ascii="Cambria Math" w:hAnsi="Cambria Math"/>
            <w:sz w:val="20"/>
            <w:szCs w:val="20"/>
          </w:rPr>
          <m:t>l=0</m:t>
        </m:r>
      </m:oMath>
      <w:r w:rsidRPr="006E11D6">
        <w:rPr>
          <w:rFonts w:ascii="Times New Roman" w:hAnsi="Times New Roman"/>
          <w:b/>
          <w:sz w:val="20"/>
          <w:szCs w:val="20"/>
        </w:rPr>
        <w:t xml:space="preserve"> or </w:t>
      </w:r>
      <m:oMath>
        <m:r>
          <m:rPr>
            <m:sty m:val="bi"/>
          </m:rPr>
          <w:rPr>
            <w:rFonts w:ascii="Cambria Math" w:hAnsi="Cambria Math"/>
            <w:sz w:val="20"/>
            <w:szCs w:val="20"/>
          </w:rPr>
          <m:t>l=1</m:t>
        </m:r>
      </m:oMath>
      <w:r w:rsidRPr="006E11D6">
        <w:rPr>
          <w:rFonts w:ascii="Times New Roman" w:hAnsi="Times New Roman"/>
          <w:b/>
          <w:sz w:val="20"/>
          <w:szCs w:val="20"/>
        </w:rPr>
        <w:t xml:space="preserve"> based on whether the PRACH is toward the first TRP or the second TRP.</w:t>
      </w:r>
    </w:p>
    <w:p w14:paraId="4B24B3AC" w14:textId="77777777" w:rsidR="002F75A1" w:rsidRPr="006E11D6" w:rsidRDefault="002F75A1" w:rsidP="002F75A1">
      <w:pPr>
        <w:pStyle w:val="ListParagraph"/>
        <w:numPr>
          <w:ilvl w:val="1"/>
          <w:numId w:val="41"/>
        </w:numPr>
        <w:jc w:val="both"/>
        <w:rPr>
          <w:rFonts w:ascii="Times New Roman" w:hAnsi="Times New Roman"/>
          <w:b/>
          <w:sz w:val="20"/>
          <w:szCs w:val="20"/>
          <w:lang w:val="en-GB" w:eastAsia="ko-KR"/>
        </w:rPr>
      </w:pPr>
      <w:r w:rsidRPr="006E11D6">
        <w:rPr>
          <w:rFonts w:ascii="Times New Roman" w:hAnsi="Times New Roman"/>
          <w:b/>
          <w:sz w:val="20"/>
          <w:szCs w:val="20"/>
        </w:rPr>
        <w:t>Indication of the TAG ID in the RAR is used for this purpose.</w:t>
      </w:r>
    </w:p>
    <w:p w14:paraId="3CB1DE71" w14:textId="6A595E97" w:rsidR="00AA1D67" w:rsidRPr="002F75A1" w:rsidRDefault="002F75A1" w:rsidP="002F75A1">
      <w:pPr>
        <w:jc w:val="both"/>
        <w:rPr>
          <w:b/>
          <w:iCs/>
          <w:lang w:val="en-GB" w:eastAsia="ko-KR"/>
        </w:rPr>
      </w:pPr>
      <w:r w:rsidRPr="006E11D6">
        <w:rPr>
          <w:b/>
          <w:iCs/>
          <w:lang w:val="en-GB" w:eastAsia="ko-KR"/>
        </w:rPr>
        <w:t xml:space="preserve">Adopt the TP2 </w:t>
      </w:r>
      <w:r>
        <w:rPr>
          <w:b/>
          <w:iCs/>
          <w:lang w:val="en-GB" w:eastAsia="ko-KR"/>
        </w:rPr>
        <w:t xml:space="preserve">in Section </w:t>
      </w:r>
      <w:r>
        <w:rPr>
          <w:b/>
          <w:iCs/>
          <w:lang w:val="en-GB" w:eastAsia="ko-KR"/>
        </w:rPr>
        <w:fldChar w:fldCharType="begin"/>
      </w:r>
      <w:r>
        <w:rPr>
          <w:b/>
          <w:iCs/>
          <w:lang w:val="en-GB" w:eastAsia="ko-KR"/>
        </w:rPr>
        <w:instrText xml:space="preserve"> REF _Ref158928002 \r \h </w:instrText>
      </w:r>
      <w:r>
        <w:rPr>
          <w:b/>
          <w:iCs/>
          <w:lang w:val="en-GB" w:eastAsia="ko-KR"/>
        </w:rPr>
      </w:r>
      <w:r>
        <w:rPr>
          <w:b/>
          <w:iCs/>
          <w:lang w:val="en-GB" w:eastAsia="ko-KR"/>
        </w:rPr>
        <w:fldChar w:fldCharType="separate"/>
      </w:r>
      <w:r>
        <w:rPr>
          <w:b/>
          <w:iCs/>
          <w:lang w:val="en-GB" w:eastAsia="ko-KR"/>
        </w:rPr>
        <w:t>2.3</w:t>
      </w:r>
      <w:r>
        <w:rPr>
          <w:b/>
          <w:iCs/>
          <w:lang w:val="en-GB" w:eastAsia="ko-KR"/>
        </w:rPr>
        <w:fldChar w:fldCharType="end"/>
      </w:r>
      <w:r>
        <w:rPr>
          <w:b/>
          <w:iCs/>
          <w:lang w:val="en-GB" w:eastAsia="ko-KR"/>
        </w:rPr>
        <w:t xml:space="preserve"> </w:t>
      </w:r>
      <w:r w:rsidRPr="006E11D6">
        <w:rPr>
          <w:b/>
          <w:iCs/>
          <w:lang w:val="en-GB" w:eastAsia="ko-KR"/>
        </w:rPr>
        <w:t>to capture the above.</w:t>
      </w:r>
    </w:p>
    <w:p w14:paraId="4050B39A" w14:textId="2E9149BD" w:rsidR="00F354F1" w:rsidRPr="00332121" w:rsidRDefault="00F354F1" w:rsidP="00F354F1">
      <w:pPr>
        <w:widowControl w:val="0"/>
        <w:contextualSpacing/>
        <w:rPr>
          <w:rFonts w:eastAsia="MS Mincho" w:cs="Arial"/>
          <w:b/>
          <w:bCs/>
          <w:color w:val="000000" w:themeColor="text1"/>
          <w:szCs w:val="18"/>
        </w:rPr>
      </w:pPr>
      <w:r w:rsidRPr="00A501DB">
        <w:rPr>
          <w:rFonts w:eastAsia="Microsoft YaHei"/>
          <w:b/>
          <w:bCs/>
          <w:u w:val="single"/>
        </w:rPr>
        <w:t xml:space="preserve">Proposal </w:t>
      </w:r>
      <w:r w:rsidR="004771A6">
        <w:rPr>
          <w:rFonts w:eastAsia="Microsoft YaHei"/>
          <w:b/>
          <w:bCs/>
          <w:u w:val="single"/>
        </w:rPr>
        <w:t>5</w:t>
      </w:r>
      <w:r w:rsidRPr="00A501DB">
        <w:rPr>
          <w:rFonts w:eastAsia="Microsoft YaHei"/>
          <w:b/>
          <w:bCs/>
        </w:rPr>
        <w:t>:</w:t>
      </w:r>
      <w:r>
        <w:rPr>
          <w:rFonts w:eastAsia="Microsoft YaHei"/>
          <w:b/>
          <w:bCs/>
        </w:rPr>
        <w:t xml:space="preserve"> </w:t>
      </w:r>
      <w:r w:rsidRPr="00332121">
        <w:rPr>
          <w:rFonts w:eastAsia="Microsoft YaHei"/>
          <w:b/>
          <w:bCs/>
        </w:rPr>
        <w:t xml:space="preserve">for codebook based 8-Tx PUSCH, add a UE feature group as </w:t>
      </w:r>
      <w:r w:rsidRPr="00332121">
        <w:rPr>
          <w:rFonts w:eastAsia="MS Mincho" w:cs="Arial"/>
          <w:b/>
          <w:bCs/>
          <w:color w:val="000000" w:themeColor="text1"/>
          <w:szCs w:val="18"/>
        </w:rPr>
        <w:t>40-7-1h under 40-7-1 family. The new UE feature group signal</w:t>
      </w:r>
      <w:r w:rsidR="006947FD">
        <w:rPr>
          <w:rFonts w:eastAsia="MS Mincho" w:cs="Arial"/>
          <w:b/>
          <w:bCs/>
          <w:color w:val="000000" w:themeColor="text1"/>
          <w:szCs w:val="18"/>
        </w:rPr>
        <w:t>s</w:t>
      </w:r>
      <w:r w:rsidRPr="00332121">
        <w:rPr>
          <w:rFonts w:eastAsia="MS Mincho" w:cs="Arial"/>
          <w:b/>
          <w:bCs/>
          <w:color w:val="000000" w:themeColor="text1"/>
          <w:szCs w:val="18"/>
        </w:rPr>
        <w:t xml:space="preserve"> the supported codebook type and SRS type jointly with the following candidate values. </w:t>
      </w:r>
    </w:p>
    <w:p w14:paraId="7306F78E"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1: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2) with TDMed SRS</w:t>
      </w:r>
    </w:p>
    <w:p w14:paraId="6D53EFE7"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2: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TDMed SRS</w:t>
      </w:r>
    </w:p>
    <w:p w14:paraId="482771B8"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3: The UE support coherent 8 Tx PUSCH (codebook 1)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TDMed SRS</w:t>
      </w:r>
    </w:p>
    <w:p w14:paraId="2C4282FA"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4: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partial coherent 8 Tx PUSCH (codebook 3) with TDMed SRS</w:t>
      </w:r>
    </w:p>
    <w:p w14:paraId="0EA77037" w14:textId="77777777" w:rsidR="00F354F1" w:rsidRPr="00332121" w:rsidRDefault="00F354F1" w:rsidP="00BE691D">
      <w:pPr>
        <w:pStyle w:val="ListParagraph"/>
        <w:widowControl w:val="0"/>
        <w:numPr>
          <w:ilvl w:val="0"/>
          <w:numId w:val="35"/>
        </w:numPr>
        <w:autoSpaceDE w:val="0"/>
        <w:autoSpaceDN w:val="0"/>
        <w:adjustRightInd w:val="0"/>
        <w:contextualSpacing/>
        <w:rPr>
          <w:rFonts w:ascii="Times New Roman" w:hAnsi="Times New Roman"/>
          <w:b/>
          <w:bCs/>
          <w:sz w:val="20"/>
          <w:szCs w:val="20"/>
        </w:rPr>
      </w:pPr>
      <w:r w:rsidRPr="00332121">
        <w:rPr>
          <w:rFonts w:ascii="Times New Roman" w:hAnsi="Times New Roman"/>
          <w:b/>
          <w:bCs/>
          <w:sz w:val="20"/>
          <w:szCs w:val="20"/>
        </w:rPr>
        <w:t xml:space="preserve">Candidate value 5: The UE support partial coherent 8 Tx PUSCH (codebook 2)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TDMed SRS</w:t>
      </w:r>
    </w:p>
    <w:p w14:paraId="488894B8" w14:textId="77777777" w:rsidR="00F354F1" w:rsidRPr="00332121" w:rsidRDefault="00F354F1" w:rsidP="00BE691D">
      <w:pPr>
        <w:pStyle w:val="ListParagraph"/>
        <w:widowControl w:val="0"/>
        <w:numPr>
          <w:ilvl w:val="0"/>
          <w:numId w:val="35"/>
        </w:numPr>
        <w:autoSpaceDE w:val="0"/>
        <w:autoSpaceDN w:val="0"/>
        <w:adjustRightInd w:val="0"/>
        <w:spacing w:after="180"/>
        <w:ind w:left="765" w:hanging="357"/>
        <w:contextualSpacing/>
        <w:rPr>
          <w:rFonts w:ascii="Times New Roman" w:hAnsi="Times New Roman"/>
          <w:b/>
          <w:bCs/>
          <w:sz w:val="20"/>
          <w:szCs w:val="20"/>
        </w:rPr>
      </w:pPr>
      <w:r w:rsidRPr="00332121">
        <w:rPr>
          <w:rFonts w:ascii="Times New Roman" w:hAnsi="Times New Roman"/>
          <w:b/>
          <w:bCs/>
          <w:sz w:val="20"/>
          <w:szCs w:val="20"/>
        </w:rPr>
        <w:t xml:space="preserve">Candidate value 6: The UE support partial coherent 8 Tx PUSCH (codebook 3) with </w:t>
      </w:r>
      <w:proofErr w:type="spellStart"/>
      <w:r w:rsidRPr="00332121">
        <w:rPr>
          <w:rFonts w:ascii="Times New Roman" w:hAnsi="Times New Roman"/>
          <w:b/>
          <w:bCs/>
          <w:sz w:val="20"/>
          <w:szCs w:val="20"/>
        </w:rPr>
        <w:t>noTDMed</w:t>
      </w:r>
      <w:proofErr w:type="spellEnd"/>
      <w:r w:rsidRPr="00332121">
        <w:rPr>
          <w:rFonts w:ascii="Times New Roman" w:hAnsi="Times New Roman"/>
          <w:b/>
          <w:bCs/>
          <w:sz w:val="20"/>
          <w:szCs w:val="20"/>
        </w:rPr>
        <w:t xml:space="preserve"> SRS, but only support noncoherent 8 Tx PUSCH (codebook 4) with TDMed SRS</w:t>
      </w:r>
    </w:p>
    <w:p w14:paraId="251E4EC9" w14:textId="43B11C3F" w:rsidR="006A34A1" w:rsidRDefault="00E164C3" w:rsidP="006A34A1">
      <w:pPr>
        <w:spacing w:after="0"/>
        <w:jc w:val="both"/>
        <w:rPr>
          <w:b/>
          <w:bCs/>
          <w:lang w:val="en-GB" w:eastAsia="zh-CN"/>
        </w:rPr>
      </w:pPr>
      <w:r w:rsidRPr="00BD6D51">
        <w:rPr>
          <w:b/>
          <w:bCs/>
          <w:u w:val="single"/>
          <w:lang w:val="en-GB" w:eastAsia="zh-CN"/>
        </w:rPr>
        <w:t xml:space="preserve">Proposal </w:t>
      </w:r>
      <w:r w:rsidR="004771A6">
        <w:rPr>
          <w:b/>
          <w:bCs/>
          <w:u w:val="single"/>
          <w:lang w:val="en-GB" w:eastAsia="zh-CN"/>
        </w:rPr>
        <w:t>6</w:t>
      </w:r>
      <w:r w:rsidRPr="00BD6D51">
        <w:rPr>
          <w:b/>
          <w:bCs/>
          <w:lang w:val="en-GB" w:eastAsia="zh-CN"/>
        </w:rPr>
        <w:t xml:space="preserve">: </w:t>
      </w:r>
      <w:r>
        <w:rPr>
          <w:b/>
          <w:bCs/>
          <w:lang w:val="en-GB" w:eastAsia="zh-CN"/>
        </w:rPr>
        <w:t>For Type-II-Doppler, for SP-report on PUSCH, CPU occupied duration is from the first symbol of earlier one of (1) K</w:t>
      </w:r>
      <w:r w:rsidRPr="001410CB">
        <w:rPr>
          <w:b/>
          <w:bCs/>
          <w:vertAlign w:val="subscript"/>
          <w:lang w:val="en-GB" w:eastAsia="zh-CN"/>
        </w:rPr>
        <w:t>P</w:t>
      </w:r>
      <w:r>
        <w:rPr>
          <w:b/>
          <w:bCs/>
          <w:lang w:val="en-GB" w:eastAsia="zh-CN"/>
        </w:rPr>
        <w:t>-</w:t>
      </w:r>
      <w:proofErr w:type="spellStart"/>
      <w:r>
        <w:rPr>
          <w:b/>
          <w:bCs/>
          <w:lang w:val="en-GB" w:eastAsia="zh-CN"/>
        </w:rPr>
        <w:t>th</w:t>
      </w:r>
      <w:proofErr w:type="spellEnd"/>
      <w:r>
        <w:rPr>
          <w:b/>
          <w:bCs/>
          <w:lang w:val="en-GB" w:eastAsia="zh-CN"/>
        </w:rPr>
        <w:t xml:space="preserve"> latest consecutive P/SP-CMR occasion, or (2) one IMR occasion, no later than </w:t>
      </w:r>
      <w:r w:rsidRPr="001650E0">
        <w:rPr>
          <w:b/>
          <w:bCs/>
          <w:lang w:val="en-GB" w:eastAsia="zh-CN"/>
        </w:rPr>
        <w:t>CSI reference resource</w:t>
      </w:r>
      <w:r>
        <w:rPr>
          <w:b/>
          <w:bCs/>
          <w:lang w:val="en-GB" w:eastAsia="zh-CN"/>
        </w:rPr>
        <w:t>.</w:t>
      </w:r>
    </w:p>
    <w:p w14:paraId="16C14592" w14:textId="6ACEE0BF" w:rsidR="006A34A1" w:rsidRPr="009A4D60" w:rsidRDefault="006A34A1" w:rsidP="00BE691D">
      <w:pPr>
        <w:pStyle w:val="ListParagraph"/>
        <w:numPr>
          <w:ilvl w:val="0"/>
          <w:numId w:val="36"/>
        </w:numPr>
        <w:spacing w:after="180"/>
        <w:ind w:left="442" w:hanging="442"/>
        <w:jc w:val="both"/>
        <w:rPr>
          <w:rFonts w:ascii="Times New Roman" w:hAnsi="Times New Roman"/>
          <w:b/>
          <w:bCs/>
          <w:sz w:val="20"/>
          <w:szCs w:val="20"/>
        </w:rPr>
      </w:pPr>
      <w:r w:rsidRPr="009A4D60">
        <w:rPr>
          <w:rFonts w:ascii="Times New Roman" w:hAnsi="Times New Roman"/>
          <w:b/>
          <w:bCs/>
          <w:sz w:val="20"/>
          <w:szCs w:val="20"/>
        </w:rPr>
        <w:t>Adopt the TP</w:t>
      </w:r>
      <w:r w:rsidR="000D2B9A">
        <w:rPr>
          <w:rFonts w:ascii="Times New Roman" w:hAnsi="Times New Roman"/>
          <w:b/>
          <w:bCs/>
          <w:sz w:val="20"/>
          <w:szCs w:val="20"/>
        </w:rPr>
        <w:t xml:space="preserve"> provided in Clause </w:t>
      </w:r>
      <w:r w:rsidR="00BB2C7A">
        <w:rPr>
          <w:rFonts w:ascii="Times New Roman" w:hAnsi="Times New Roman"/>
          <w:b/>
          <w:bCs/>
          <w:sz w:val="20"/>
          <w:szCs w:val="20"/>
        </w:rPr>
        <w:fldChar w:fldCharType="begin"/>
      </w:r>
      <w:r w:rsidR="00BB2C7A">
        <w:rPr>
          <w:rFonts w:ascii="Times New Roman" w:hAnsi="Times New Roman"/>
          <w:b/>
          <w:bCs/>
          <w:sz w:val="20"/>
          <w:szCs w:val="20"/>
        </w:rPr>
        <w:instrText xml:space="preserve"> REF _Ref158634254 \r \h </w:instrText>
      </w:r>
      <w:r w:rsidR="00BB2C7A">
        <w:rPr>
          <w:rFonts w:ascii="Times New Roman" w:hAnsi="Times New Roman"/>
          <w:b/>
          <w:bCs/>
          <w:sz w:val="20"/>
          <w:szCs w:val="20"/>
        </w:rPr>
      </w:r>
      <w:r w:rsidR="00BB2C7A">
        <w:rPr>
          <w:rFonts w:ascii="Times New Roman" w:hAnsi="Times New Roman"/>
          <w:b/>
          <w:bCs/>
          <w:sz w:val="20"/>
          <w:szCs w:val="20"/>
        </w:rPr>
        <w:fldChar w:fldCharType="separate"/>
      </w:r>
      <w:r w:rsidR="00CB7CF2">
        <w:rPr>
          <w:rFonts w:ascii="Times New Roman" w:hAnsi="Times New Roman"/>
          <w:b/>
          <w:bCs/>
          <w:sz w:val="20"/>
          <w:szCs w:val="20"/>
        </w:rPr>
        <w:t>4</w:t>
      </w:r>
      <w:r w:rsidR="00BB2C7A">
        <w:rPr>
          <w:rFonts w:ascii="Times New Roman" w:hAnsi="Times New Roman"/>
          <w:b/>
          <w:bCs/>
          <w:sz w:val="20"/>
          <w:szCs w:val="20"/>
        </w:rPr>
        <w:t>.1</w:t>
      </w:r>
      <w:r w:rsidR="00BB2C7A">
        <w:rPr>
          <w:rFonts w:ascii="Times New Roman" w:hAnsi="Times New Roman"/>
          <w:b/>
          <w:bCs/>
          <w:sz w:val="20"/>
          <w:szCs w:val="20"/>
        </w:rPr>
        <w:fldChar w:fldCharType="end"/>
      </w:r>
      <w:r w:rsidRPr="009A4D60">
        <w:rPr>
          <w:rFonts w:ascii="Times New Roman" w:hAnsi="Times New Roman"/>
          <w:b/>
          <w:bCs/>
          <w:sz w:val="20"/>
          <w:szCs w:val="20"/>
        </w:rPr>
        <w:t xml:space="preserve"> to TS 38.214</w:t>
      </w:r>
      <w:r w:rsidR="00BB2C7A">
        <w:rPr>
          <w:rFonts w:ascii="Times New Roman" w:hAnsi="Times New Roman"/>
          <w:b/>
          <w:bCs/>
          <w:sz w:val="20"/>
          <w:szCs w:val="20"/>
        </w:rPr>
        <w:t>.</w:t>
      </w:r>
    </w:p>
    <w:p w14:paraId="03FA8B6C" w14:textId="0DFB439B" w:rsidR="00D76D94" w:rsidRDefault="00D76D94" w:rsidP="00D76D94">
      <w:pPr>
        <w:spacing w:after="0"/>
        <w:jc w:val="both"/>
        <w:rPr>
          <w:b/>
          <w:bCs/>
          <w:lang w:val="en-GB" w:eastAsia="zh-CN"/>
        </w:rPr>
      </w:pPr>
      <w:r w:rsidRPr="00A25BB5">
        <w:rPr>
          <w:rFonts w:hint="eastAsia"/>
          <w:b/>
          <w:bCs/>
          <w:u w:val="single"/>
          <w:lang w:val="en-GB" w:eastAsia="zh-CN"/>
        </w:rPr>
        <w:t>P</w:t>
      </w:r>
      <w:r w:rsidRPr="00A25BB5">
        <w:rPr>
          <w:b/>
          <w:bCs/>
          <w:u w:val="single"/>
          <w:lang w:val="en-GB" w:eastAsia="zh-CN"/>
        </w:rPr>
        <w:t>roposal</w:t>
      </w:r>
      <w:r>
        <w:rPr>
          <w:b/>
          <w:bCs/>
          <w:u w:val="single"/>
          <w:lang w:val="en-GB" w:eastAsia="zh-CN"/>
        </w:rPr>
        <w:t xml:space="preserve"> </w:t>
      </w:r>
      <w:r w:rsidR="004771A6">
        <w:rPr>
          <w:b/>
          <w:bCs/>
          <w:u w:val="single"/>
          <w:lang w:val="en-GB" w:eastAsia="zh-CN"/>
        </w:rPr>
        <w:t>7</w:t>
      </w:r>
      <w:r w:rsidRPr="00A25BB5">
        <w:rPr>
          <w:b/>
          <w:bCs/>
          <w:lang w:val="en-GB" w:eastAsia="zh-CN"/>
        </w:rPr>
        <w:t xml:space="preserve">: </w:t>
      </w:r>
      <w:r>
        <w:rPr>
          <w:b/>
          <w:bCs/>
          <w:lang w:val="en-GB" w:eastAsia="zh-CN"/>
        </w:rPr>
        <w:t xml:space="preserve">For Type-II-CJT, based on the configured PDSCH-to-CSIRS EPRE offset, UE assumed PDSCH EPRE scales with </w:t>
      </w:r>
      <w:r w:rsidRPr="006C2CFE">
        <w:rPr>
          <w:b/>
          <w:bCs/>
          <w:i/>
          <w:iCs/>
          <w:lang w:val="en-GB" w:eastAsia="zh-CN"/>
        </w:rPr>
        <w:t>N</w:t>
      </w:r>
      <w:r w:rsidRPr="006C2CFE">
        <w:rPr>
          <w:b/>
          <w:bCs/>
          <w:vertAlign w:val="subscript"/>
          <w:lang w:val="en-GB" w:eastAsia="zh-CN"/>
        </w:rPr>
        <w:t>0</w:t>
      </w:r>
      <w:r>
        <w:rPr>
          <w:b/>
          <w:bCs/>
          <w:lang w:val="en-GB" w:eastAsia="zh-CN"/>
        </w:rPr>
        <w:t>/</w:t>
      </w:r>
      <w:r w:rsidRPr="005B50F9">
        <w:rPr>
          <w:b/>
          <w:bCs/>
          <w:i/>
          <w:iCs/>
          <w:lang w:val="en-GB" w:eastAsia="zh-CN"/>
        </w:rPr>
        <w:t>N</w:t>
      </w:r>
      <w:r w:rsidRPr="005B50F9">
        <w:rPr>
          <w:b/>
          <w:bCs/>
          <w:i/>
          <w:iCs/>
          <w:vertAlign w:val="subscript"/>
          <w:lang w:val="en-GB" w:eastAsia="zh-CN"/>
        </w:rPr>
        <w:t>TRP</w:t>
      </w:r>
      <w:r>
        <w:rPr>
          <w:b/>
          <w:bCs/>
          <w:lang w:val="en-GB" w:eastAsia="zh-CN"/>
        </w:rPr>
        <w:t>.</w:t>
      </w:r>
    </w:p>
    <w:p w14:paraId="6FA6C673" w14:textId="544221B1" w:rsidR="00E164C3" w:rsidRPr="00514586" w:rsidRDefault="00D76D94" w:rsidP="00514586">
      <w:pPr>
        <w:pStyle w:val="ListParagraph"/>
        <w:numPr>
          <w:ilvl w:val="0"/>
          <w:numId w:val="36"/>
        </w:numPr>
        <w:spacing w:after="180"/>
        <w:ind w:left="442" w:hanging="442"/>
        <w:jc w:val="both"/>
        <w:rPr>
          <w:rFonts w:ascii="Times New Roman" w:hAnsi="Times New Roman"/>
          <w:b/>
          <w:bCs/>
          <w:sz w:val="20"/>
          <w:szCs w:val="20"/>
        </w:rPr>
      </w:pPr>
      <w:r w:rsidRPr="009A4D60">
        <w:rPr>
          <w:rFonts w:ascii="Times New Roman" w:hAnsi="Times New Roman"/>
          <w:b/>
          <w:bCs/>
          <w:sz w:val="20"/>
          <w:szCs w:val="20"/>
        </w:rPr>
        <w:t>Adopt the TP</w:t>
      </w:r>
      <w:r>
        <w:rPr>
          <w:rFonts w:ascii="Times New Roman" w:hAnsi="Times New Roman"/>
          <w:b/>
          <w:bCs/>
          <w:sz w:val="20"/>
          <w:szCs w:val="20"/>
        </w:rPr>
        <w:t xml:space="preserve"> provided in Clause </w:t>
      </w:r>
      <w:r>
        <w:rPr>
          <w:rFonts w:ascii="Times New Roman" w:hAnsi="Times New Roman"/>
          <w:b/>
          <w:bCs/>
          <w:sz w:val="20"/>
          <w:szCs w:val="20"/>
        </w:rPr>
        <w:fldChar w:fldCharType="begin"/>
      </w:r>
      <w:r>
        <w:rPr>
          <w:rFonts w:ascii="Times New Roman" w:hAnsi="Times New Roman"/>
          <w:b/>
          <w:bCs/>
          <w:sz w:val="20"/>
          <w:szCs w:val="20"/>
        </w:rPr>
        <w:instrText xml:space="preserve"> REF _Ref158634321 \r \h </w:instrText>
      </w:r>
      <w:r>
        <w:rPr>
          <w:rFonts w:ascii="Times New Roman" w:hAnsi="Times New Roman"/>
          <w:b/>
          <w:bCs/>
          <w:sz w:val="20"/>
          <w:szCs w:val="20"/>
        </w:rPr>
      </w:r>
      <w:r>
        <w:rPr>
          <w:rFonts w:ascii="Times New Roman" w:hAnsi="Times New Roman"/>
          <w:b/>
          <w:bCs/>
          <w:sz w:val="20"/>
          <w:szCs w:val="20"/>
        </w:rPr>
        <w:fldChar w:fldCharType="separate"/>
      </w:r>
      <w:r w:rsidR="00CB7CF2">
        <w:rPr>
          <w:rFonts w:ascii="Times New Roman" w:hAnsi="Times New Roman"/>
          <w:b/>
          <w:bCs/>
          <w:sz w:val="20"/>
          <w:szCs w:val="20"/>
        </w:rPr>
        <w:t>4</w:t>
      </w:r>
      <w:r>
        <w:rPr>
          <w:rFonts w:ascii="Times New Roman" w:hAnsi="Times New Roman"/>
          <w:b/>
          <w:bCs/>
          <w:sz w:val="20"/>
          <w:szCs w:val="20"/>
        </w:rPr>
        <w:t>.2</w:t>
      </w:r>
      <w:r>
        <w:rPr>
          <w:rFonts w:ascii="Times New Roman" w:hAnsi="Times New Roman"/>
          <w:b/>
          <w:bCs/>
          <w:sz w:val="20"/>
          <w:szCs w:val="20"/>
        </w:rPr>
        <w:fldChar w:fldCharType="end"/>
      </w:r>
      <w:r w:rsidRPr="009A4D60">
        <w:rPr>
          <w:rFonts w:ascii="Times New Roman" w:hAnsi="Times New Roman"/>
          <w:b/>
          <w:bCs/>
          <w:sz w:val="20"/>
          <w:szCs w:val="20"/>
        </w:rPr>
        <w:t xml:space="preserve"> to TS 38.214:</w:t>
      </w:r>
    </w:p>
    <w:p w14:paraId="64099BEB" w14:textId="3D3D4E46" w:rsidR="002F77EB" w:rsidRPr="00674B75" w:rsidRDefault="00E523F3" w:rsidP="00FD4DCA">
      <w:pPr>
        <w:pStyle w:val="Heading1"/>
        <w:jc w:val="both"/>
        <w:rPr>
          <w:lang w:eastAsia="zh-CN"/>
        </w:rPr>
      </w:pPr>
      <w:r w:rsidRPr="00674B75">
        <w:rPr>
          <w:lang w:eastAsia="zh-CN"/>
        </w:rPr>
        <w:lastRenderedPageBreak/>
        <w:t>References</w:t>
      </w:r>
      <w:bookmarkStart w:id="31" w:name="_Ref457730460"/>
      <w:bookmarkStart w:id="32" w:name="_Ref450735844"/>
      <w:bookmarkStart w:id="33" w:name="_Ref450342757"/>
    </w:p>
    <w:p w14:paraId="733EF3FF" w14:textId="373C8866" w:rsidR="00EF54AD" w:rsidRPr="002F3028" w:rsidRDefault="00C82ABF" w:rsidP="00BE691D">
      <w:pPr>
        <w:pStyle w:val="References0"/>
        <w:numPr>
          <w:ilvl w:val="0"/>
          <w:numId w:val="40"/>
        </w:numPr>
        <w:autoSpaceDE/>
        <w:autoSpaceDN/>
        <w:snapToGrid/>
        <w:spacing w:after="80" w:line="256" w:lineRule="auto"/>
        <w:rPr>
          <w:szCs w:val="20"/>
          <w:lang w:val="en-GB"/>
        </w:rPr>
      </w:pPr>
      <w:bookmarkStart w:id="34" w:name="_Ref101732775"/>
      <w:bookmarkEnd w:id="31"/>
      <w:bookmarkEnd w:id="32"/>
      <w:bookmarkEnd w:id="33"/>
      <w:r w:rsidRPr="002F3028">
        <w:rPr>
          <w:szCs w:val="20"/>
          <w:lang w:val="en-GB"/>
        </w:rPr>
        <w:t>R4-2321728</w:t>
      </w:r>
      <w:r w:rsidR="00EF54AD" w:rsidRPr="002F3028">
        <w:rPr>
          <w:szCs w:val="20"/>
          <w:lang w:val="en-GB"/>
        </w:rPr>
        <w:t>, “</w:t>
      </w:r>
      <w:r w:rsidRPr="002F3028">
        <w:rPr>
          <w:szCs w:val="20"/>
          <w:lang w:val="en-GB"/>
        </w:rPr>
        <w:t>Reply LS on coherence between PUSCH and 8-ports SRS with partial dropping</w:t>
      </w:r>
      <w:r w:rsidR="00EF54AD" w:rsidRPr="002F3028">
        <w:rPr>
          <w:szCs w:val="20"/>
          <w:lang w:val="en-GB"/>
        </w:rPr>
        <w:t xml:space="preserve">,” </w:t>
      </w:r>
      <w:r w:rsidRPr="002F3028">
        <w:rPr>
          <w:szCs w:val="20"/>
          <w:lang w:val="en-GB"/>
        </w:rPr>
        <w:t>3GPP TSG-RAN4 Meeting #109</w:t>
      </w:r>
      <w:r w:rsidR="00EF54AD" w:rsidRPr="002F3028">
        <w:rPr>
          <w:szCs w:val="20"/>
          <w:lang w:val="en-GB"/>
        </w:rPr>
        <w:t xml:space="preserve">, </w:t>
      </w:r>
      <w:bookmarkEnd w:id="34"/>
      <w:r w:rsidRPr="002F3028">
        <w:rPr>
          <w:szCs w:val="20"/>
          <w:lang w:val="en-GB"/>
        </w:rPr>
        <w:t>Chicago, United States, 13th Nov 2023 - 17th Nov 2023</w:t>
      </w:r>
      <w:r w:rsidR="00043FBF" w:rsidRPr="002F3028">
        <w:rPr>
          <w:szCs w:val="20"/>
          <w:lang w:val="en-GB"/>
        </w:rPr>
        <w:t>.</w:t>
      </w:r>
    </w:p>
    <w:p w14:paraId="2E6919D7" w14:textId="788C5189" w:rsidR="003264C6" w:rsidRPr="0006018E" w:rsidRDefault="006F755C" w:rsidP="00BE691D">
      <w:pPr>
        <w:pStyle w:val="References0"/>
        <w:numPr>
          <w:ilvl w:val="0"/>
          <w:numId w:val="40"/>
        </w:numPr>
        <w:autoSpaceDE/>
        <w:autoSpaceDN/>
        <w:snapToGrid/>
        <w:spacing w:before="60" w:after="80" w:line="256" w:lineRule="auto"/>
      </w:pPr>
      <w:bookmarkStart w:id="35" w:name="_Ref158633611"/>
      <w:r w:rsidRPr="003264C6">
        <w:rPr>
          <w:szCs w:val="20"/>
          <w:lang w:val="en-GB"/>
        </w:rPr>
        <w:t xml:space="preserve">Chairman’s Notes RAN1#115, </w:t>
      </w:r>
      <w:r w:rsidRPr="003264C6">
        <w:rPr>
          <w:szCs w:val="20"/>
          <w:lang w:val="en-GB" w:eastAsia="zh-CN"/>
        </w:rPr>
        <w:t>Nov. 13</w:t>
      </w:r>
      <w:r w:rsidRPr="003264C6">
        <w:rPr>
          <w:szCs w:val="20"/>
          <w:vertAlign w:val="superscript"/>
          <w:lang w:val="en-GB" w:eastAsia="zh-CN"/>
        </w:rPr>
        <w:t>th</w:t>
      </w:r>
      <w:r w:rsidRPr="003264C6">
        <w:rPr>
          <w:szCs w:val="20"/>
          <w:lang w:val="en-GB" w:eastAsia="zh-CN"/>
        </w:rPr>
        <w:t xml:space="preserve"> – 17</w:t>
      </w:r>
      <w:r w:rsidRPr="003264C6">
        <w:rPr>
          <w:szCs w:val="20"/>
          <w:vertAlign w:val="superscript"/>
          <w:lang w:val="en-GB" w:eastAsia="zh-CN"/>
        </w:rPr>
        <w:t>th</w:t>
      </w:r>
      <w:r w:rsidRPr="003264C6">
        <w:rPr>
          <w:szCs w:val="20"/>
          <w:lang w:val="en-GB"/>
        </w:rPr>
        <w:t>, 2023</w:t>
      </w:r>
      <w:bookmarkEnd w:id="35"/>
    </w:p>
    <w:p w14:paraId="11111C28" w14:textId="77777777" w:rsidR="003264C6" w:rsidRDefault="003264C6" w:rsidP="00BE691D">
      <w:pPr>
        <w:pStyle w:val="References0"/>
        <w:numPr>
          <w:ilvl w:val="0"/>
          <w:numId w:val="40"/>
        </w:numPr>
        <w:autoSpaceDE/>
        <w:autoSpaceDN/>
        <w:snapToGrid/>
        <w:spacing w:before="60"/>
      </w:pPr>
      <w:bookmarkStart w:id="36" w:name="_Ref149831043"/>
      <w:bookmarkStart w:id="37" w:name="_Ref152574539"/>
      <w:r>
        <w:rPr>
          <w:szCs w:val="20"/>
          <w:lang w:val="en-GB"/>
        </w:rPr>
        <w:t xml:space="preserve">Chairman’s Notes RAN1#114bis, </w:t>
      </w:r>
      <w:r>
        <w:rPr>
          <w:szCs w:val="20"/>
          <w:lang w:val="en-GB" w:eastAsia="zh-CN"/>
        </w:rPr>
        <w:t>Oct.</w:t>
      </w:r>
      <w:r w:rsidRPr="006511BB">
        <w:rPr>
          <w:szCs w:val="20"/>
          <w:lang w:val="en-GB" w:eastAsia="zh-CN"/>
        </w:rPr>
        <w:t xml:space="preserve"> </w:t>
      </w:r>
      <w:r>
        <w:rPr>
          <w:szCs w:val="20"/>
          <w:lang w:val="en-GB" w:eastAsia="zh-CN"/>
        </w:rPr>
        <w:t>9</w:t>
      </w:r>
      <w:r w:rsidRPr="00242D2D">
        <w:rPr>
          <w:szCs w:val="20"/>
          <w:vertAlign w:val="superscript"/>
          <w:lang w:val="en-GB" w:eastAsia="zh-CN"/>
        </w:rPr>
        <w:t>th</w:t>
      </w:r>
      <w:r w:rsidRPr="006511BB">
        <w:rPr>
          <w:szCs w:val="20"/>
          <w:lang w:val="en-GB" w:eastAsia="zh-CN"/>
        </w:rPr>
        <w:t xml:space="preserve"> – </w:t>
      </w:r>
      <w:r>
        <w:rPr>
          <w:szCs w:val="20"/>
          <w:lang w:val="en-GB" w:eastAsia="zh-CN"/>
        </w:rPr>
        <w:t>13</w:t>
      </w:r>
      <w:r w:rsidRPr="006802AA">
        <w:rPr>
          <w:szCs w:val="20"/>
          <w:vertAlign w:val="superscript"/>
          <w:lang w:val="en-GB" w:eastAsia="zh-CN"/>
        </w:rPr>
        <w:t>th</w:t>
      </w:r>
      <w:r>
        <w:rPr>
          <w:szCs w:val="20"/>
          <w:lang w:val="en-GB"/>
        </w:rPr>
        <w:t>, 2023</w:t>
      </w:r>
      <w:bookmarkEnd w:id="36"/>
    </w:p>
    <w:p w14:paraId="5871F635" w14:textId="77777777" w:rsidR="003264C6" w:rsidRPr="009A5202" w:rsidRDefault="003264C6" w:rsidP="00BE691D">
      <w:pPr>
        <w:pStyle w:val="References0"/>
        <w:numPr>
          <w:ilvl w:val="0"/>
          <w:numId w:val="40"/>
        </w:numPr>
        <w:autoSpaceDE/>
        <w:autoSpaceDN/>
        <w:snapToGrid/>
        <w:spacing w:before="60"/>
      </w:pPr>
      <w:bookmarkStart w:id="38" w:name="_Ref149854364"/>
      <w:r>
        <w:rPr>
          <w:szCs w:val="20"/>
          <w:lang w:val="en-GB"/>
        </w:rPr>
        <w:t>Chairman’s Notes RAN1#96bis</w:t>
      </w:r>
      <w:r>
        <w:t>, Apr. 8</w:t>
      </w:r>
      <w:r w:rsidRPr="0081409A">
        <w:rPr>
          <w:vertAlign w:val="superscript"/>
        </w:rPr>
        <w:t>th</w:t>
      </w:r>
      <w:r>
        <w:t xml:space="preserve"> </w:t>
      </w:r>
      <w:r w:rsidRPr="006511BB">
        <w:rPr>
          <w:szCs w:val="20"/>
          <w:lang w:val="en-GB" w:eastAsia="zh-CN"/>
        </w:rPr>
        <w:t>–</w:t>
      </w:r>
      <w:r>
        <w:rPr>
          <w:szCs w:val="20"/>
          <w:lang w:val="en-GB" w:eastAsia="zh-CN"/>
        </w:rPr>
        <w:t xml:space="preserve"> </w:t>
      </w:r>
      <w:r>
        <w:t>12</w:t>
      </w:r>
      <w:r w:rsidRPr="0081409A">
        <w:rPr>
          <w:vertAlign w:val="superscript"/>
        </w:rPr>
        <w:t>th</w:t>
      </w:r>
      <w:r>
        <w:t>, 2019</w:t>
      </w:r>
      <w:bookmarkEnd w:id="38"/>
    </w:p>
    <w:p w14:paraId="2737BAC7" w14:textId="03F8C9A2" w:rsidR="005D6017" w:rsidRPr="00CB7335" w:rsidRDefault="003264C6" w:rsidP="00BE691D">
      <w:pPr>
        <w:pStyle w:val="References0"/>
        <w:numPr>
          <w:ilvl w:val="0"/>
          <w:numId w:val="40"/>
        </w:numPr>
        <w:autoSpaceDE/>
        <w:autoSpaceDN/>
        <w:snapToGrid/>
        <w:spacing w:before="60"/>
        <w:rPr>
          <w:lang w:val="en-GB"/>
        </w:rPr>
      </w:pPr>
      <w:bookmarkStart w:id="39" w:name="_Ref149853539"/>
      <w:bookmarkEnd w:id="37"/>
      <w:r w:rsidRPr="00F04C91">
        <w:t>R1-1904988</w:t>
      </w:r>
      <w:r>
        <w:t xml:space="preserve">, </w:t>
      </w:r>
      <w:r w:rsidRPr="008D1DC9">
        <w:t>Clarification of Pc ratio</w:t>
      </w:r>
      <w:r>
        <w:t>, Qualcomm, RAN1#96bis, Apr. 8</w:t>
      </w:r>
      <w:r w:rsidRPr="0081409A">
        <w:rPr>
          <w:vertAlign w:val="superscript"/>
        </w:rPr>
        <w:t>th</w:t>
      </w:r>
      <w:r>
        <w:t xml:space="preserve"> </w:t>
      </w:r>
      <w:r w:rsidRPr="006511BB">
        <w:rPr>
          <w:szCs w:val="20"/>
          <w:lang w:val="en-GB" w:eastAsia="zh-CN"/>
        </w:rPr>
        <w:t>–</w:t>
      </w:r>
      <w:r>
        <w:rPr>
          <w:szCs w:val="20"/>
          <w:lang w:val="en-GB" w:eastAsia="zh-CN"/>
        </w:rPr>
        <w:t xml:space="preserve"> </w:t>
      </w:r>
      <w:r>
        <w:t>12</w:t>
      </w:r>
      <w:r w:rsidRPr="0081409A">
        <w:rPr>
          <w:vertAlign w:val="superscript"/>
        </w:rPr>
        <w:t>th</w:t>
      </w:r>
      <w:r>
        <w:t>, 2019</w:t>
      </w:r>
      <w:bookmarkEnd w:id="39"/>
    </w:p>
    <w:p w14:paraId="59A988E0" w14:textId="77777777" w:rsidR="00BE53BF" w:rsidRPr="00EF54AD" w:rsidRDefault="00BE53BF" w:rsidP="00CD736C">
      <w:pPr>
        <w:pStyle w:val="References0"/>
        <w:autoSpaceDE/>
        <w:autoSpaceDN/>
        <w:snapToGrid/>
        <w:spacing w:after="80" w:line="256" w:lineRule="auto"/>
        <w:rPr>
          <w:szCs w:val="20"/>
        </w:rPr>
      </w:pPr>
    </w:p>
    <w:sectPr w:rsidR="00BE53BF" w:rsidRPr="00EF54AD" w:rsidSect="007360B0">
      <w:headerReference w:type="even" r:id="rId16"/>
      <w:footerReference w:type="even" r:id="rId17"/>
      <w:footerReference w:type="default" r:id="rId1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0E5F62" w14:textId="77777777" w:rsidR="007360B0" w:rsidRDefault="007360B0">
      <w:r>
        <w:separator/>
      </w:r>
    </w:p>
  </w:endnote>
  <w:endnote w:type="continuationSeparator" w:id="0">
    <w:p w14:paraId="3FCB0FA5" w14:textId="77777777" w:rsidR="007360B0" w:rsidRDefault="007360B0">
      <w:r>
        <w:continuationSeparator/>
      </w:r>
    </w:p>
  </w:endnote>
  <w:endnote w:type="continuationNotice" w:id="1">
    <w:p w14:paraId="3EFF42FD" w14:textId="77777777" w:rsidR="007360B0" w:rsidRDefault="007360B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crosoft JhengHei"/>
    <w:panose1 w:val="00000000000000000000"/>
    <w:charset w:val="88"/>
    <w:family w:val="auto"/>
    <w:notTrueType/>
    <w:pitch w:val="variable"/>
    <w:sig w:usb0="00000001" w:usb1="08080000" w:usb2="00000010" w:usb3="00000000" w:csb0="00100000" w:csb1="00000000"/>
  </w:font>
  <w:font w:name="游ゴ シ ッ ク">
    <w:altName w:val="Segoe Print"/>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Sitka Banner">
    <w:panose1 w:val="02000505000000020004"/>
    <w:charset w:val="00"/>
    <w:family w:val="auto"/>
    <w:pitch w:val="variable"/>
    <w:sig w:usb0="A00002EF" w:usb1="4000204B" w:usb2="00000000" w:usb3="00000000" w:csb0="0000019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345DCF" w14:textId="77777777" w:rsidR="007360B0" w:rsidRDefault="007360B0">
      <w:r>
        <w:separator/>
      </w:r>
    </w:p>
  </w:footnote>
  <w:footnote w:type="continuationSeparator" w:id="0">
    <w:p w14:paraId="196C0C85" w14:textId="77777777" w:rsidR="007360B0" w:rsidRDefault="007360B0">
      <w:r>
        <w:continuationSeparator/>
      </w:r>
    </w:p>
  </w:footnote>
  <w:footnote w:type="continuationNotice" w:id="1">
    <w:p w14:paraId="7FA5437F" w14:textId="77777777" w:rsidR="007360B0" w:rsidRDefault="007360B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92D2E38"/>
    <w:multiLevelType w:val="hybridMultilevel"/>
    <w:tmpl w:val="94EA6B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51332"/>
    <w:multiLevelType w:val="hybridMultilevel"/>
    <w:tmpl w:val="3F7873BA"/>
    <w:styleLink w:val="StyleBulletedSymbolsymbolLeft025Hanging0251"/>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20503D"/>
    <w:multiLevelType w:val="hybridMultilevel"/>
    <w:tmpl w:val="E9086CC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0"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F7B6AE18"/>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10E1EDC"/>
    <w:multiLevelType w:val="hybridMultilevel"/>
    <w:tmpl w:val="13309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6"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B3E7CA5"/>
    <w:multiLevelType w:val="hybridMultilevel"/>
    <w:tmpl w:val="3C82D1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20"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2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2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26" w15:restartNumberingAfterBreak="0">
    <w:nsid w:val="50F10317"/>
    <w:multiLevelType w:val="singleLevel"/>
    <w:tmpl w:val="759E93C2"/>
    <w:styleLink w:val="StyleBulleted"/>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43A0E4B"/>
    <w:multiLevelType w:val="hybridMultilevel"/>
    <w:tmpl w:val="E7BCB0C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56C63888"/>
    <w:multiLevelType w:val="hybridMultilevel"/>
    <w:tmpl w:val="302A0C04"/>
    <w:lvl w:ilvl="0" w:tplc="492686D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AC17141"/>
    <w:multiLevelType w:val="hybridMultilevel"/>
    <w:tmpl w:val="37D20496"/>
    <w:lvl w:ilvl="0" w:tplc="8EB66C74">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2"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4" w15:restartNumberingAfterBreak="0">
    <w:nsid w:val="66C96A38"/>
    <w:multiLevelType w:val="hybridMultilevel"/>
    <w:tmpl w:val="7A72C568"/>
    <w:lvl w:ilvl="0" w:tplc="492686D6">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5" w15:restartNumberingAfterBreak="0">
    <w:nsid w:val="718D7D2E"/>
    <w:multiLevelType w:val="hybridMultilevel"/>
    <w:tmpl w:val="3F7873BA"/>
    <w:styleLink w:val="StyleBulletedSymbolsymbolLeft025Hanging025"/>
    <w:lvl w:ilvl="0" w:tplc="F29E5E44">
      <w:start w:val="1"/>
      <w:numFmt w:val="decimal"/>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3D465D6"/>
    <w:multiLevelType w:val="multilevel"/>
    <w:tmpl w:val="13A04612"/>
    <w:styleLink w:val="StyleBulletedSymbolsymbolLeft025Hanging02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9A373A"/>
    <w:multiLevelType w:val="hybridMultilevel"/>
    <w:tmpl w:val="B36E2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41"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3" w15:restartNumberingAfterBreak="0">
    <w:nsid w:val="7D7C4BE7"/>
    <w:multiLevelType w:val="hybridMultilevel"/>
    <w:tmpl w:val="2AB23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4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46" w15:restartNumberingAfterBreak="0">
    <w:nsid w:val="7FB34CD6"/>
    <w:multiLevelType w:val="multilevel"/>
    <w:tmpl w:val="EA72ABC4"/>
    <w:styleLink w:val="StyleBulletedSymbolsymbolLeft025Hanging0"/>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42752223">
    <w:abstractNumId w:val="11"/>
  </w:num>
  <w:num w:numId="2" w16cid:durableId="1325670278">
    <w:abstractNumId w:val="4"/>
  </w:num>
  <w:num w:numId="3" w16cid:durableId="2064333181">
    <w:abstractNumId w:val="24"/>
  </w:num>
  <w:num w:numId="4" w16cid:durableId="1621255667">
    <w:abstractNumId w:val="42"/>
  </w:num>
  <w:num w:numId="5" w16cid:durableId="1653019190">
    <w:abstractNumId w:val="35"/>
  </w:num>
  <w:num w:numId="6" w16cid:durableId="1542858873">
    <w:abstractNumId w:val="6"/>
  </w:num>
  <w:num w:numId="7" w16cid:durableId="1995716962">
    <w:abstractNumId w:val="46"/>
  </w:num>
  <w:num w:numId="8" w16cid:durableId="487134434">
    <w:abstractNumId w:val="13"/>
  </w:num>
  <w:num w:numId="9" w16cid:durableId="20847163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28319753">
    <w:abstractNumId w:val="37"/>
  </w:num>
  <w:num w:numId="11" w16cid:durableId="1154375959">
    <w:abstractNumId w:val="8"/>
  </w:num>
  <w:num w:numId="12" w16cid:durableId="197998875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00700191">
    <w:abstractNumId w:val="7"/>
  </w:num>
  <w:num w:numId="14" w16cid:durableId="1653409977">
    <w:abstractNumId w:val="20"/>
  </w:num>
  <w:num w:numId="15" w16cid:durableId="557209307">
    <w:abstractNumId w:val="0"/>
    <w:lvlOverride w:ilvl="0">
      <w:startOverride w:val="1"/>
    </w:lvlOverride>
  </w:num>
  <w:num w:numId="16" w16cid:durableId="127018978">
    <w:abstractNumId w:val="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166204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9461129">
    <w:abstractNumId w:val="2"/>
  </w:num>
  <w:num w:numId="19" w16cid:durableId="1870415521">
    <w:abstractNumId w:val="15"/>
  </w:num>
  <w:num w:numId="20" w16cid:durableId="1556042644">
    <w:abstractNumId w:val="33"/>
  </w:num>
  <w:num w:numId="21" w16cid:durableId="699746141">
    <w:abstractNumId w:val="41"/>
  </w:num>
  <w:num w:numId="22" w16cid:durableId="19605298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4168785">
    <w:abstractNumId w:val="45"/>
  </w:num>
  <w:num w:numId="24" w16cid:durableId="1502812275">
    <w:abstractNumId w:val="40"/>
  </w:num>
  <w:num w:numId="25" w16cid:durableId="101707926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287136">
    <w:abstractNumId w:val="12"/>
  </w:num>
  <w:num w:numId="27" w16cid:durableId="729768008">
    <w:abstractNumId w:val="3"/>
  </w:num>
  <w:num w:numId="28" w16cid:durableId="2058233641">
    <w:abstractNumId w:val="38"/>
  </w:num>
  <w:num w:numId="29" w16cid:durableId="548372172">
    <w:abstractNumId w:val="28"/>
    <w:lvlOverride w:ilvl="0">
      <w:startOverride w:val="1"/>
    </w:lvlOverride>
  </w:num>
  <w:num w:numId="30" w16cid:durableId="672680384">
    <w:abstractNumId w:val="25"/>
    <w:lvlOverride w:ilvl="0">
      <w:startOverride w:val="1"/>
    </w:lvlOverride>
    <w:lvlOverride w:ilvl="1"/>
    <w:lvlOverride w:ilvl="2"/>
    <w:lvlOverride w:ilvl="3"/>
    <w:lvlOverride w:ilvl="4"/>
    <w:lvlOverride w:ilvl="5"/>
    <w:lvlOverride w:ilvl="6"/>
    <w:lvlOverride w:ilvl="7"/>
    <w:lvlOverride w:ilvl="8"/>
  </w:num>
  <w:num w:numId="31" w16cid:durableId="1211653787">
    <w:abstractNumId w:val="16"/>
  </w:num>
  <w:num w:numId="32" w16cid:durableId="1822426039">
    <w:abstractNumId w:val="44"/>
  </w:num>
  <w:num w:numId="33" w16cid:durableId="1321352122">
    <w:abstractNumId w:val="43"/>
  </w:num>
  <w:num w:numId="34" w16cid:durableId="499933485">
    <w:abstractNumId w:val="17"/>
  </w:num>
  <w:num w:numId="35" w16cid:durableId="1209997013">
    <w:abstractNumId w:val="9"/>
  </w:num>
  <w:num w:numId="36" w16cid:durableId="662971719">
    <w:abstractNumId w:val="29"/>
  </w:num>
  <w:num w:numId="37" w16cid:durableId="1131287847">
    <w:abstractNumId w:val="14"/>
  </w:num>
  <w:num w:numId="38" w16cid:durableId="477847335">
    <w:abstractNumId w:val="31"/>
  </w:num>
  <w:num w:numId="39" w16cid:durableId="1384864422">
    <w:abstractNumId w:val="18"/>
  </w:num>
  <w:num w:numId="40" w16cid:durableId="1294362483">
    <w:abstractNumId w:val="34"/>
  </w:num>
  <w:num w:numId="41" w16cid:durableId="1541359462">
    <w:abstractNumId w:val="39"/>
  </w:num>
  <w:num w:numId="42" w16cid:durableId="1710883695">
    <w:abstractNumId w:val="10"/>
  </w:num>
  <w:num w:numId="43" w16cid:durableId="1428884246">
    <w:abstractNumId w:val="5"/>
  </w:num>
  <w:num w:numId="44" w16cid:durableId="1395739964">
    <w:abstractNumId w:val="30"/>
  </w:num>
  <w:num w:numId="45" w16cid:durableId="562302736">
    <w:abstractNumId w:val="1"/>
  </w:num>
  <w:num w:numId="46" w16cid:durableId="1951624274">
    <w:abstractNumId w:val="32"/>
  </w:num>
  <w:num w:numId="47" w16cid:durableId="1213468842">
    <w:abstractNumId w:val="26"/>
  </w:num>
  <w:num w:numId="48" w16cid:durableId="1744065634">
    <w:abstractNumId w:val="3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9E2"/>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08B"/>
    <w:rsid w:val="00005156"/>
    <w:rsid w:val="000051F0"/>
    <w:rsid w:val="0000533C"/>
    <w:rsid w:val="0000553B"/>
    <w:rsid w:val="0000585E"/>
    <w:rsid w:val="000059A1"/>
    <w:rsid w:val="00005A65"/>
    <w:rsid w:val="00005B6F"/>
    <w:rsid w:val="00005F32"/>
    <w:rsid w:val="00005F6B"/>
    <w:rsid w:val="00006230"/>
    <w:rsid w:val="000063BC"/>
    <w:rsid w:val="00006780"/>
    <w:rsid w:val="00006AEA"/>
    <w:rsid w:val="00006C7A"/>
    <w:rsid w:val="00006CCC"/>
    <w:rsid w:val="00006E7A"/>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DC1"/>
    <w:rsid w:val="00013F64"/>
    <w:rsid w:val="000141F0"/>
    <w:rsid w:val="00014DB5"/>
    <w:rsid w:val="00014DC1"/>
    <w:rsid w:val="00014E0E"/>
    <w:rsid w:val="0001505E"/>
    <w:rsid w:val="0001522B"/>
    <w:rsid w:val="00015BCB"/>
    <w:rsid w:val="00015CED"/>
    <w:rsid w:val="000160D3"/>
    <w:rsid w:val="000162B2"/>
    <w:rsid w:val="0001645D"/>
    <w:rsid w:val="000164BB"/>
    <w:rsid w:val="00016795"/>
    <w:rsid w:val="000167A6"/>
    <w:rsid w:val="00016C38"/>
    <w:rsid w:val="00016DCE"/>
    <w:rsid w:val="00017309"/>
    <w:rsid w:val="000179A8"/>
    <w:rsid w:val="0002002A"/>
    <w:rsid w:val="000200C3"/>
    <w:rsid w:val="000205C1"/>
    <w:rsid w:val="0002085F"/>
    <w:rsid w:val="000209D2"/>
    <w:rsid w:val="000209D8"/>
    <w:rsid w:val="00020D61"/>
    <w:rsid w:val="00020F20"/>
    <w:rsid w:val="00021001"/>
    <w:rsid w:val="00021138"/>
    <w:rsid w:val="0002113C"/>
    <w:rsid w:val="000211B1"/>
    <w:rsid w:val="0002130A"/>
    <w:rsid w:val="000213D2"/>
    <w:rsid w:val="00021911"/>
    <w:rsid w:val="00021C67"/>
    <w:rsid w:val="00021D90"/>
    <w:rsid w:val="00021DEC"/>
    <w:rsid w:val="00022072"/>
    <w:rsid w:val="000221EB"/>
    <w:rsid w:val="000222F7"/>
    <w:rsid w:val="000224FE"/>
    <w:rsid w:val="000233F4"/>
    <w:rsid w:val="00023818"/>
    <w:rsid w:val="00023C29"/>
    <w:rsid w:val="0002406C"/>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AEF"/>
    <w:rsid w:val="00030B48"/>
    <w:rsid w:val="00030C05"/>
    <w:rsid w:val="00030F4D"/>
    <w:rsid w:val="00030F74"/>
    <w:rsid w:val="00030F85"/>
    <w:rsid w:val="00030FB8"/>
    <w:rsid w:val="00031289"/>
    <w:rsid w:val="000312B4"/>
    <w:rsid w:val="0003134F"/>
    <w:rsid w:val="00031588"/>
    <w:rsid w:val="000317B2"/>
    <w:rsid w:val="000319E1"/>
    <w:rsid w:val="00031EDD"/>
    <w:rsid w:val="000320F7"/>
    <w:rsid w:val="000320FB"/>
    <w:rsid w:val="000321DC"/>
    <w:rsid w:val="000325EF"/>
    <w:rsid w:val="00032A0C"/>
    <w:rsid w:val="00032DF2"/>
    <w:rsid w:val="0003383B"/>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6"/>
    <w:rsid w:val="0003723F"/>
    <w:rsid w:val="000377E3"/>
    <w:rsid w:val="000378C3"/>
    <w:rsid w:val="00037A21"/>
    <w:rsid w:val="00037C2D"/>
    <w:rsid w:val="00037FCF"/>
    <w:rsid w:val="000402B6"/>
    <w:rsid w:val="000404F2"/>
    <w:rsid w:val="00040702"/>
    <w:rsid w:val="00040AAD"/>
    <w:rsid w:val="00040AF5"/>
    <w:rsid w:val="00040BDD"/>
    <w:rsid w:val="00040C15"/>
    <w:rsid w:val="00040F7A"/>
    <w:rsid w:val="000413B8"/>
    <w:rsid w:val="00041414"/>
    <w:rsid w:val="00041487"/>
    <w:rsid w:val="000416DE"/>
    <w:rsid w:val="0004182E"/>
    <w:rsid w:val="000418C8"/>
    <w:rsid w:val="00041967"/>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38EA"/>
    <w:rsid w:val="00043FBF"/>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375"/>
    <w:rsid w:val="00046530"/>
    <w:rsid w:val="00046A85"/>
    <w:rsid w:val="00046CD6"/>
    <w:rsid w:val="00046CE4"/>
    <w:rsid w:val="00046E6F"/>
    <w:rsid w:val="00046F9A"/>
    <w:rsid w:val="000472F3"/>
    <w:rsid w:val="0004743B"/>
    <w:rsid w:val="0004776B"/>
    <w:rsid w:val="000477BB"/>
    <w:rsid w:val="00047A82"/>
    <w:rsid w:val="00047B11"/>
    <w:rsid w:val="00050335"/>
    <w:rsid w:val="0005055B"/>
    <w:rsid w:val="000505E0"/>
    <w:rsid w:val="000509E8"/>
    <w:rsid w:val="00051051"/>
    <w:rsid w:val="00051135"/>
    <w:rsid w:val="00051219"/>
    <w:rsid w:val="00051286"/>
    <w:rsid w:val="000513D5"/>
    <w:rsid w:val="000515F7"/>
    <w:rsid w:val="000516A6"/>
    <w:rsid w:val="0005171E"/>
    <w:rsid w:val="00051961"/>
    <w:rsid w:val="00051DBB"/>
    <w:rsid w:val="0005201C"/>
    <w:rsid w:val="00052351"/>
    <w:rsid w:val="0005241E"/>
    <w:rsid w:val="00052489"/>
    <w:rsid w:val="00052906"/>
    <w:rsid w:val="0005291A"/>
    <w:rsid w:val="000529B5"/>
    <w:rsid w:val="00052AE3"/>
    <w:rsid w:val="00052C84"/>
    <w:rsid w:val="000531A8"/>
    <w:rsid w:val="000532C1"/>
    <w:rsid w:val="0005348C"/>
    <w:rsid w:val="00053849"/>
    <w:rsid w:val="00053972"/>
    <w:rsid w:val="00053A47"/>
    <w:rsid w:val="0005456E"/>
    <w:rsid w:val="00054917"/>
    <w:rsid w:val="00054AB8"/>
    <w:rsid w:val="00054ACE"/>
    <w:rsid w:val="00054AE4"/>
    <w:rsid w:val="00054B6B"/>
    <w:rsid w:val="00054DAB"/>
    <w:rsid w:val="00054F53"/>
    <w:rsid w:val="0005504C"/>
    <w:rsid w:val="000550B8"/>
    <w:rsid w:val="00055188"/>
    <w:rsid w:val="00055873"/>
    <w:rsid w:val="000559B9"/>
    <w:rsid w:val="00055A9F"/>
    <w:rsid w:val="00055ADD"/>
    <w:rsid w:val="00055B8E"/>
    <w:rsid w:val="0005602E"/>
    <w:rsid w:val="00056057"/>
    <w:rsid w:val="000563F2"/>
    <w:rsid w:val="00056675"/>
    <w:rsid w:val="0005686E"/>
    <w:rsid w:val="000572A7"/>
    <w:rsid w:val="00057388"/>
    <w:rsid w:val="0005755D"/>
    <w:rsid w:val="00057919"/>
    <w:rsid w:val="00057CCE"/>
    <w:rsid w:val="00057DF9"/>
    <w:rsid w:val="00057E5B"/>
    <w:rsid w:val="00057F68"/>
    <w:rsid w:val="00057F6C"/>
    <w:rsid w:val="00060586"/>
    <w:rsid w:val="00060637"/>
    <w:rsid w:val="00060827"/>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5FB"/>
    <w:rsid w:val="0006263A"/>
    <w:rsid w:val="00062D85"/>
    <w:rsid w:val="00062D9A"/>
    <w:rsid w:val="000630EB"/>
    <w:rsid w:val="000631CE"/>
    <w:rsid w:val="00063485"/>
    <w:rsid w:val="00063911"/>
    <w:rsid w:val="0006393B"/>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50"/>
    <w:rsid w:val="0006739D"/>
    <w:rsid w:val="0006777C"/>
    <w:rsid w:val="00067997"/>
    <w:rsid w:val="00067D6E"/>
    <w:rsid w:val="00067FE2"/>
    <w:rsid w:val="00070192"/>
    <w:rsid w:val="0007023E"/>
    <w:rsid w:val="0007068C"/>
    <w:rsid w:val="00070762"/>
    <w:rsid w:val="00070F4E"/>
    <w:rsid w:val="0007118F"/>
    <w:rsid w:val="000715CE"/>
    <w:rsid w:val="0007162A"/>
    <w:rsid w:val="000716E3"/>
    <w:rsid w:val="000716FB"/>
    <w:rsid w:val="00071740"/>
    <w:rsid w:val="0007188B"/>
    <w:rsid w:val="00072118"/>
    <w:rsid w:val="00072267"/>
    <w:rsid w:val="0007255A"/>
    <w:rsid w:val="0007258C"/>
    <w:rsid w:val="00072B4E"/>
    <w:rsid w:val="00072D31"/>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3F3"/>
    <w:rsid w:val="00074640"/>
    <w:rsid w:val="000747FC"/>
    <w:rsid w:val="000749B0"/>
    <w:rsid w:val="00074A9E"/>
    <w:rsid w:val="00074BF5"/>
    <w:rsid w:val="00074C70"/>
    <w:rsid w:val="00074CD3"/>
    <w:rsid w:val="000751F3"/>
    <w:rsid w:val="0007522D"/>
    <w:rsid w:val="0007524C"/>
    <w:rsid w:val="000752CD"/>
    <w:rsid w:val="00075486"/>
    <w:rsid w:val="000754A1"/>
    <w:rsid w:val="00075585"/>
    <w:rsid w:val="00075650"/>
    <w:rsid w:val="00075680"/>
    <w:rsid w:val="000758F2"/>
    <w:rsid w:val="00075999"/>
    <w:rsid w:val="00075A67"/>
    <w:rsid w:val="00075AB6"/>
    <w:rsid w:val="000762F5"/>
    <w:rsid w:val="00076408"/>
    <w:rsid w:val="0007661E"/>
    <w:rsid w:val="00077073"/>
    <w:rsid w:val="00077807"/>
    <w:rsid w:val="000800EC"/>
    <w:rsid w:val="0008022A"/>
    <w:rsid w:val="00080418"/>
    <w:rsid w:val="000805B2"/>
    <w:rsid w:val="00080C1A"/>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35C"/>
    <w:rsid w:val="000838AE"/>
    <w:rsid w:val="0008399B"/>
    <w:rsid w:val="00083ABE"/>
    <w:rsid w:val="00083BFA"/>
    <w:rsid w:val="00083C99"/>
    <w:rsid w:val="00084255"/>
    <w:rsid w:val="00084573"/>
    <w:rsid w:val="00085239"/>
    <w:rsid w:val="00085594"/>
    <w:rsid w:val="00085A1F"/>
    <w:rsid w:val="00085CDD"/>
    <w:rsid w:val="00085F08"/>
    <w:rsid w:val="000862BA"/>
    <w:rsid w:val="000862F6"/>
    <w:rsid w:val="000867E7"/>
    <w:rsid w:val="0008681B"/>
    <w:rsid w:val="000869A9"/>
    <w:rsid w:val="00086B50"/>
    <w:rsid w:val="00086C4D"/>
    <w:rsid w:val="00086CF7"/>
    <w:rsid w:val="000872B6"/>
    <w:rsid w:val="0008760B"/>
    <w:rsid w:val="0008782D"/>
    <w:rsid w:val="00087E29"/>
    <w:rsid w:val="00090278"/>
    <w:rsid w:val="0009037D"/>
    <w:rsid w:val="00090394"/>
    <w:rsid w:val="00090573"/>
    <w:rsid w:val="0009069B"/>
    <w:rsid w:val="000906BF"/>
    <w:rsid w:val="000906F7"/>
    <w:rsid w:val="00090779"/>
    <w:rsid w:val="00090CB5"/>
    <w:rsid w:val="000916DB"/>
    <w:rsid w:val="00091753"/>
    <w:rsid w:val="000919A3"/>
    <w:rsid w:val="00091F33"/>
    <w:rsid w:val="000921E3"/>
    <w:rsid w:val="000928FD"/>
    <w:rsid w:val="0009297F"/>
    <w:rsid w:val="00092A3D"/>
    <w:rsid w:val="00092CFA"/>
    <w:rsid w:val="000931C3"/>
    <w:rsid w:val="00093216"/>
    <w:rsid w:val="000934E9"/>
    <w:rsid w:val="00093566"/>
    <w:rsid w:val="00093F75"/>
    <w:rsid w:val="000942E8"/>
    <w:rsid w:val="0009437A"/>
    <w:rsid w:val="00094386"/>
    <w:rsid w:val="000945F7"/>
    <w:rsid w:val="000946D3"/>
    <w:rsid w:val="000947B7"/>
    <w:rsid w:val="00094F58"/>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63"/>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9EA"/>
    <w:rsid w:val="000A5C11"/>
    <w:rsid w:val="000A5D1C"/>
    <w:rsid w:val="000A61CB"/>
    <w:rsid w:val="000A6252"/>
    <w:rsid w:val="000A63AD"/>
    <w:rsid w:val="000A64D8"/>
    <w:rsid w:val="000A6723"/>
    <w:rsid w:val="000A672A"/>
    <w:rsid w:val="000A6788"/>
    <w:rsid w:val="000A68A9"/>
    <w:rsid w:val="000A6AC6"/>
    <w:rsid w:val="000A6CFE"/>
    <w:rsid w:val="000A6D7E"/>
    <w:rsid w:val="000A6F12"/>
    <w:rsid w:val="000A7042"/>
    <w:rsid w:val="000A7794"/>
    <w:rsid w:val="000A7815"/>
    <w:rsid w:val="000A7C88"/>
    <w:rsid w:val="000A7EB5"/>
    <w:rsid w:val="000A7FF7"/>
    <w:rsid w:val="000B02C2"/>
    <w:rsid w:val="000B052A"/>
    <w:rsid w:val="000B0706"/>
    <w:rsid w:val="000B081C"/>
    <w:rsid w:val="000B0A77"/>
    <w:rsid w:val="000B0E8D"/>
    <w:rsid w:val="000B10AB"/>
    <w:rsid w:val="000B10E2"/>
    <w:rsid w:val="000B130E"/>
    <w:rsid w:val="000B139D"/>
    <w:rsid w:val="000B161F"/>
    <w:rsid w:val="000B173D"/>
    <w:rsid w:val="000B1A7A"/>
    <w:rsid w:val="000B1CD3"/>
    <w:rsid w:val="000B256B"/>
    <w:rsid w:val="000B2649"/>
    <w:rsid w:val="000B2A1A"/>
    <w:rsid w:val="000B2CD4"/>
    <w:rsid w:val="000B2D28"/>
    <w:rsid w:val="000B2EE5"/>
    <w:rsid w:val="000B326F"/>
    <w:rsid w:val="000B32D4"/>
    <w:rsid w:val="000B35E7"/>
    <w:rsid w:val="000B36A1"/>
    <w:rsid w:val="000B3804"/>
    <w:rsid w:val="000B38CB"/>
    <w:rsid w:val="000B38DA"/>
    <w:rsid w:val="000B3A2C"/>
    <w:rsid w:val="000B3F37"/>
    <w:rsid w:val="000B4788"/>
    <w:rsid w:val="000B47A7"/>
    <w:rsid w:val="000B49D7"/>
    <w:rsid w:val="000B532F"/>
    <w:rsid w:val="000B546F"/>
    <w:rsid w:val="000B567B"/>
    <w:rsid w:val="000B58DC"/>
    <w:rsid w:val="000B5C4C"/>
    <w:rsid w:val="000B5DF1"/>
    <w:rsid w:val="000B6030"/>
    <w:rsid w:val="000B62F0"/>
    <w:rsid w:val="000B64FF"/>
    <w:rsid w:val="000B65BE"/>
    <w:rsid w:val="000B680F"/>
    <w:rsid w:val="000B6AC9"/>
    <w:rsid w:val="000B6BDF"/>
    <w:rsid w:val="000B6C69"/>
    <w:rsid w:val="000B6F66"/>
    <w:rsid w:val="000B71B6"/>
    <w:rsid w:val="000B7312"/>
    <w:rsid w:val="000B7B2B"/>
    <w:rsid w:val="000B7D5E"/>
    <w:rsid w:val="000B7E16"/>
    <w:rsid w:val="000C01B3"/>
    <w:rsid w:val="000C0E8E"/>
    <w:rsid w:val="000C0F2F"/>
    <w:rsid w:val="000C0FA3"/>
    <w:rsid w:val="000C133A"/>
    <w:rsid w:val="000C1417"/>
    <w:rsid w:val="000C1545"/>
    <w:rsid w:val="000C182F"/>
    <w:rsid w:val="000C1982"/>
    <w:rsid w:val="000C1DBD"/>
    <w:rsid w:val="000C2079"/>
    <w:rsid w:val="000C2271"/>
    <w:rsid w:val="000C240A"/>
    <w:rsid w:val="000C2A81"/>
    <w:rsid w:val="000C2B21"/>
    <w:rsid w:val="000C2DE1"/>
    <w:rsid w:val="000C2E7E"/>
    <w:rsid w:val="000C3585"/>
    <w:rsid w:val="000C3783"/>
    <w:rsid w:val="000C393F"/>
    <w:rsid w:val="000C39A0"/>
    <w:rsid w:val="000C4065"/>
    <w:rsid w:val="000C4137"/>
    <w:rsid w:val="000C413B"/>
    <w:rsid w:val="000C41F3"/>
    <w:rsid w:val="000C41F5"/>
    <w:rsid w:val="000C4538"/>
    <w:rsid w:val="000C467C"/>
    <w:rsid w:val="000C4912"/>
    <w:rsid w:val="000C4B37"/>
    <w:rsid w:val="000C4C76"/>
    <w:rsid w:val="000C4CAA"/>
    <w:rsid w:val="000C4F8E"/>
    <w:rsid w:val="000C5480"/>
    <w:rsid w:val="000C5759"/>
    <w:rsid w:val="000C5E7D"/>
    <w:rsid w:val="000C673C"/>
    <w:rsid w:val="000C6942"/>
    <w:rsid w:val="000C69F8"/>
    <w:rsid w:val="000C6A01"/>
    <w:rsid w:val="000C6C00"/>
    <w:rsid w:val="000C71D9"/>
    <w:rsid w:val="000C7523"/>
    <w:rsid w:val="000C7699"/>
    <w:rsid w:val="000C77EE"/>
    <w:rsid w:val="000C7D51"/>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B0"/>
    <w:rsid w:val="000D2AE0"/>
    <w:rsid w:val="000D2B58"/>
    <w:rsid w:val="000D2B9A"/>
    <w:rsid w:val="000D2C77"/>
    <w:rsid w:val="000D2CDA"/>
    <w:rsid w:val="000D2D72"/>
    <w:rsid w:val="000D2F02"/>
    <w:rsid w:val="000D3122"/>
    <w:rsid w:val="000D33D0"/>
    <w:rsid w:val="000D362A"/>
    <w:rsid w:val="000D37FA"/>
    <w:rsid w:val="000D389E"/>
    <w:rsid w:val="000D3B67"/>
    <w:rsid w:val="000D3F8F"/>
    <w:rsid w:val="000D4324"/>
    <w:rsid w:val="000D4692"/>
    <w:rsid w:val="000D46D6"/>
    <w:rsid w:val="000D46EE"/>
    <w:rsid w:val="000D4896"/>
    <w:rsid w:val="000D4DE6"/>
    <w:rsid w:val="000D5158"/>
    <w:rsid w:val="000D5257"/>
    <w:rsid w:val="000D55EA"/>
    <w:rsid w:val="000D5965"/>
    <w:rsid w:val="000D59D6"/>
    <w:rsid w:val="000D5AB0"/>
    <w:rsid w:val="000D5AD1"/>
    <w:rsid w:val="000D5C7D"/>
    <w:rsid w:val="000D5E4D"/>
    <w:rsid w:val="000D6047"/>
    <w:rsid w:val="000D612F"/>
    <w:rsid w:val="000D64C8"/>
    <w:rsid w:val="000D6547"/>
    <w:rsid w:val="000D675B"/>
    <w:rsid w:val="000D6888"/>
    <w:rsid w:val="000D6D19"/>
    <w:rsid w:val="000D6E27"/>
    <w:rsid w:val="000D6E96"/>
    <w:rsid w:val="000D7268"/>
    <w:rsid w:val="000D7783"/>
    <w:rsid w:val="000D782E"/>
    <w:rsid w:val="000D7B46"/>
    <w:rsid w:val="000D7C46"/>
    <w:rsid w:val="000E00C7"/>
    <w:rsid w:val="000E011D"/>
    <w:rsid w:val="000E0304"/>
    <w:rsid w:val="000E03CF"/>
    <w:rsid w:val="000E06BF"/>
    <w:rsid w:val="000E076E"/>
    <w:rsid w:val="000E0BD4"/>
    <w:rsid w:val="000E0C27"/>
    <w:rsid w:val="000E0C78"/>
    <w:rsid w:val="000E0CFE"/>
    <w:rsid w:val="000E0D89"/>
    <w:rsid w:val="000E1003"/>
    <w:rsid w:val="000E1390"/>
    <w:rsid w:val="000E14B9"/>
    <w:rsid w:val="000E17B4"/>
    <w:rsid w:val="000E182B"/>
    <w:rsid w:val="000E1A09"/>
    <w:rsid w:val="000E1E8E"/>
    <w:rsid w:val="000E1F35"/>
    <w:rsid w:val="000E24D1"/>
    <w:rsid w:val="000E2787"/>
    <w:rsid w:val="000E279B"/>
    <w:rsid w:val="000E2828"/>
    <w:rsid w:val="000E28ED"/>
    <w:rsid w:val="000E2BB1"/>
    <w:rsid w:val="000E2D54"/>
    <w:rsid w:val="000E2FE0"/>
    <w:rsid w:val="000E3075"/>
    <w:rsid w:val="000E31F0"/>
    <w:rsid w:val="000E331F"/>
    <w:rsid w:val="000E3358"/>
    <w:rsid w:val="000E386B"/>
    <w:rsid w:val="000E38ED"/>
    <w:rsid w:val="000E3917"/>
    <w:rsid w:val="000E3F84"/>
    <w:rsid w:val="000E40C3"/>
    <w:rsid w:val="000E476B"/>
    <w:rsid w:val="000E4C9B"/>
    <w:rsid w:val="000E4D01"/>
    <w:rsid w:val="000E529E"/>
    <w:rsid w:val="000E5830"/>
    <w:rsid w:val="000E5AEB"/>
    <w:rsid w:val="000E5C4E"/>
    <w:rsid w:val="000E5CA5"/>
    <w:rsid w:val="000E5E3A"/>
    <w:rsid w:val="000E6205"/>
    <w:rsid w:val="000E6576"/>
    <w:rsid w:val="000E65A7"/>
    <w:rsid w:val="000E6635"/>
    <w:rsid w:val="000E6BAE"/>
    <w:rsid w:val="000E6BAF"/>
    <w:rsid w:val="000E6EED"/>
    <w:rsid w:val="000E6F62"/>
    <w:rsid w:val="000E71D2"/>
    <w:rsid w:val="000E7304"/>
    <w:rsid w:val="000E7F51"/>
    <w:rsid w:val="000F00D8"/>
    <w:rsid w:val="000F095B"/>
    <w:rsid w:val="000F0BB3"/>
    <w:rsid w:val="000F0FA0"/>
    <w:rsid w:val="000F13C4"/>
    <w:rsid w:val="000F13D7"/>
    <w:rsid w:val="000F1434"/>
    <w:rsid w:val="000F16EF"/>
    <w:rsid w:val="000F17E4"/>
    <w:rsid w:val="000F1878"/>
    <w:rsid w:val="000F1CF3"/>
    <w:rsid w:val="000F1F02"/>
    <w:rsid w:val="000F1F98"/>
    <w:rsid w:val="000F20CD"/>
    <w:rsid w:val="000F249A"/>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C57"/>
    <w:rsid w:val="000F5D23"/>
    <w:rsid w:val="000F5F0B"/>
    <w:rsid w:val="000F63F0"/>
    <w:rsid w:val="000F6799"/>
    <w:rsid w:val="000F6881"/>
    <w:rsid w:val="000F6C32"/>
    <w:rsid w:val="000F6D86"/>
    <w:rsid w:val="000F6EBC"/>
    <w:rsid w:val="000F7A08"/>
    <w:rsid w:val="000F7CAD"/>
    <w:rsid w:val="000F7E22"/>
    <w:rsid w:val="000F7EC0"/>
    <w:rsid w:val="00100097"/>
    <w:rsid w:val="001000E9"/>
    <w:rsid w:val="00100161"/>
    <w:rsid w:val="00100169"/>
    <w:rsid w:val="0010067A"/>
    <w:rsid w:val="00100920"/>
    <w:rsid w:val="00100A4B"/>
    <w:rsid w:val="00100F7B"/>
    <w:rsid w:val="001010D7"/>
    <w:rsid w:val="00101489"/>
    <w:rsid w:val="001017C8"/>
    <w:rsid w:val="00101A0E"/>
    <w:rsid w:val="00101ACE"/>
    <w:rsid w:val="00101CAD"/>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47"/>
    <w:rsid w:val="00106CC3"/>
    <w:rsid w:val="00106E7E"/>
    <w:rsid w:val="00106FF1"/>
    <w:rsid w:val="0010795D"/>
    <w:rsid w:val="00107993"/>
    <w:rsid w:val="0011034F"/>
    <w:rsid w:val="00110631"/>
    <w:rsid w:val="00110851"/>
    <w:rsid w:val="001108EE"/>
    <w:rsid w:val="0011090D"/>
    <w:rsid w:val="001111BD"/>
    <w:rsid w:val="001115C0"/>
    <w:rsid w:val="001115F4"/>
    <w:rsid w:val="0011166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B65"/>
    <w:rsid w:val="00113D8F"/>
    <w:rsid w:val="001140FA"/>
    <w:rsid w:val="001141CF"/>
    <w:rsid w:val="00114379"/>
    <w:rsid w:val="001146A3"/>
    <w:rsid w:val="001146C6"/>
    <w:rsid w:val="001147B8"/>
    <w:rsid w:val="00114949"/>
    <w:rsid w:val="00114E61"/>
    <w:rsid w:val="00114EA7"/>
    <w:rsid w:val="0011530A"/>
    <w:rsid w:val="00115355"/>
    <w:rsid w:val="0011536C"/>
    <w:rsid w:val="0011538F"/>
    <w:rsid w:val="00115428"/>
    <w:rsid w:val="001155A6"/>
    <w:rsid w:val="00115716"/>
    <w:rsid w:val="0011584C"/>
    <w:rsid w:val="001158D5"/>
    <w:rsid w:val="00116148"/>
    <w:rsid w:val="00116162"/>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0FE"/>
    <w:rsid w:val="00121769"/>
    <w:rsid w:val="00121776"/>
    <w:rsid w:val="00121E1A"/>
    <w:rsid w:val="00122471"/>
    <w:rsid w:val="001225BC"/>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8C9"/>
    <w:rsid w:val="0012595B"/>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6F"/>
    <w:rsid w:val="00132671"/>
    <w:rsid w:val="001326DA"/>
    <w:rsid w:val="00132767"/>
    <w:rsid w:val="001327AC"/>
    <w:rsid w:val="00132917"/>
    <w:rsid w:val="00132D21"/>
    <w:rsid w:val="00132E89"/>
    <w:rsid w:val="0013303B"/>
    <w:rsid w:val="0013327F"/>
    <w:rsid w:val="0013334C"/>
    <w:rsid w:val="001336CA"/>
    <w:rsid w:val="00133928"/>
    <w:rsid w:val="00133970"/>
    <w:rsid w:val="00133A1F"/>
    <w:rsid w:val="00133E11"/>
    <w:rsid w:val="00133EBD"/>
    <w:rsid w:val="00134176"/>
    <w:rsid w:val="001341AE"/>
    <w:rsid w:val="00134420"/>
    <w:rsid w:val="001348F0"/>
    <w:rsid w:val="00134C6B"/>
    <w:rsid w:val="00134D78"/>
    <w:rsid w:val="00135015"/>
    <w:rsid w:val="00135095"/>
    <w:rsid w:val="00135517"/>
    <w:rsid w:val="00135829"/>
    <w:rsid w:val="00135884"/>
    <w:rsid w:val="001358A7"/>
    <w:rsid w:val="001358F4"/>
    <w:rsid w:val="0013612A"/>
    <w:rsid w:val="00136652"/>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63"/>
    <w:rsid w:val="00140EEA"/>
    <w:rsid w:val="00141054"/>
    <w:rsid w:val="001410AA"/>
    <w:rsid w:val="001410F1"/>
    <w:rsid w:val="001412C3"/>
    <w:rsid w:val="00141668"/>
    <w:rsid w:val="001417A0"/>
    <w:rsid w:val="001418FE"/>
    <w:rsid w:val="00141DE4"/>
    <w:rsid w:val="00141E46"/>
    <w:rsid w:val="00141ED1"/>
    <w:rsid w:val="00141F72"/>
    <w:rsid w:val="0014206B"/>
    <w:rsid w:val="00142093"/>
    <w:rsid w:val="00142558"/>
    <w:rsid w:val="001425AD"/>
    <w:rsid w:val="00142693"/>
    <w:rsid w:val="00142A85"/>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80"/>
    <w:rsid w:val="001516EA"/>
    <w:rsid w:val="001517AA"/>
    <w:rsid w:val="001517AB"/>
    <w:rsid w:val="00151805"/>
    <w:rsid w:val="00151897"/>
    <w:rsid w:val="00151B31"/>
    <w:rsid w:val="00151CE5"/>
    <w:rsid w:val="00151FFD"/>
    <w:rsid w:val="00152066"/>
    <w:rsid w:val="00152559"/>
    <w:rsid w:val="00152A3B"/>
    <w:rsid w:val="00152AAD"/>
    <w:rsid w:val="0015326D"/>
    <w:rsid w:val="0015334E"/>
    <w:rsid w:val="0015347E"/>
    <w:rsid w:val="00153946"/>
    <w:rsid w:val="00153A48"/>
    <w:rsid w:val="00153A6B"/>
    <w:rsid w:val="00153E69"/>
    <w:rsid w:val="00153EEF"/>
    <w:rsid w:val="00153F29"/>
    <w:rsid w:val="001540F5"/>
    <w:rsid w:val="001541C4"/>
    <w:rsid w:val="001544AB"/>
    <w:rsid w:val="00154AF6"/>
    <w:rsid w:val="00154DC6"/>
    <w:rsid w:val="00154F0D"/>
    <w:rsid w:val="00155178"/>
    <w:rsid w:val="00155648"/>
    <w:rsid w:val="00155694"/>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1"/>
    <w:rsid w:val="001630E4"/>
    <w:rsid w:val="00163100"/>
    <w:rsid w:val="00163176"/>
    <w:rsid w:val="0016368F"/>
    <w:rsid w:val="001639BC"/>
    <w:rsid w:val="00163AFC"/>
    <w:rsid w:val="00163C9A"/>
    <w:rsid w:val="00164368"/>
    <w:rsid w:val="001645C2"/>
    <w:rsid w:val="00164646"/>
    <w:rsid w:val="00164795"/>
    <w:rsid w:val="001647FA"/>
    <w:rsid w:val="00164E99"/>
    <w:rsid w:val="00164EB6"/>
    <w:rsid w:val="0016510C"/>
    <w:rsid w:val="00165137"/>
    <w:rsid w:val="001652DD"/>
    <w:rsid w:val="0016563B"/>
    <w:rsid w:val="0016567D"/>
    <w:rsid w:val="00165B5E"/>
    <w:rsid w:val="00165D9A"/>
    <w:rsid w:val="001661BF"/>
    <w:rsid w:val="00166309"/>
    <w:rsid w:val="0016634F"/>
    <w:rsid w:val="00166522"/>
    <w:rsid w:val="0016665E"/>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67DCA"/>
    <w:rsid w:val="00170397"/>
    <w:rsid w:val="001703B3"/>
    <w:rsid w:val="00170482"/>
    <w:rsid w:val="001706E4"/>
    <w:rsid w:val="001706E7"/>
    <w:rsid w:val="001708D0"/>
    <w:rsid w:val="00170E05"/>
    <w:rsid w:val="00171063"/>
    <w:rsid w:val="0017121D"/>
    <w:rsid w:val="0017132F"/>
    <w:rsid w:val="0017137D"/>
    <w:rsid w:val="00171657"/>
    <w:rsid w:val="00171661"/>
    <w:rsid w:val="00171766"/>
    <w:rsid w:val="00171B5A"/>
    <w:rsid w:val="00171B5E"/>
    <w:rsid w:val="00171BC2"/>
    <w:rsid w:val="00171BF0"/>
    <w:rsid w:val="00171CEF"/>
    <w:rsid w:val="00171D7E"/>
    <w:rsid w:val="00171F14"/>
    <w:rsid w:val="00172379"/>
    <w:rsid w:val="001725EA"/>
    <w:rsid w:val="001729E1"/>
    <w:rsid w:val="00172A75"/>
    <w:rsid w:val="00172B61"/>
    <w:rsid w:val="00172C20"/>
    <w:rsid w:val="0017303E"/>
    <w:rsid w:val="001731EF"/>
    <w:rsid w:val="00173749"/>
    <w:rsid w:val="001738A5"/>
    <w:rsid w:val="00173A00"/>
    <w:rsid w:val="00173C41"/>
    <w:rsid w:val="00173D38"/>
    <w:rsid w:val="00173F6C"/>
    <w:rsid w:val="001744BA"/>
    <w:rsid w:val="00174DDB"/>
    <w:rsid w:val="00175009"/>
    <w:rsid w:val="001752EC"/>
    <w:rsid w:val="00175614"/>
    <w:rsid w:val="00175A6E"/>
    <w:rsid w:val="00175A9E"/>
    <w:rsid w:val="00175B5A"/>
    <w:rsid w:val="00175C4F"/>
    <w:rsid w:val="00175DAB"/>
    <w:rsid w:val="00175EF2"/>
    <w:rsid w:val="0017601D"/>
    <w:rsid w:val="0017639F"/>
    <w:rsid w:val="00176414"/>
    <w:rsid w:val="00176AA0"/>
    <w:rsid w:val="00176BDB"/>
    <w:rsid w:val="00176E85"/>
    <w:rsid w:val="00176ECF"/>
    <w:rsid w:val="00176FEC"/>
    <w:rsid w:val="0017714C"/>
    <w:rsid w:val="0017722E"/>
    <w:rsid w:val="00177482"/>
    <w:rsid w:val="001775C4"/>
    <w:rsid w:val="00177711"/>
    <w:rsid w:val="00177A0D"/>
    <w:rsid w:val="00177AAA"/>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23"/>
    <w:rsid w:val="0018246F"/>
    <w:rsid w:val="00182718"/>
    <w:rsid w:val="00182B0B"/>
    <w:rsid w:val="00182CE4"/>
    <w:rsid w:val="00182FBF"/>
    <w:rsid w:val="00183341"/>
    <w:rsid w:val="001836DF"/>
    <w:rsid w:val="00183B20"/>
    <w:rsid w:val="00183CB7"/>
    <w:rsid w:val="00183CC6"/>
    <w:rsid w:val="00183F11"/>
    <w:rsid w:val="001840F5"/>
    <w:rsid w:val="0018445D"/>
    <w:rsid w:val="00184A29"/>
    <w:rsid w:val="00184B11"/>
    <w:rsid w:val="00184DAB"/>
    <w:rsid w:val="00184DBF"/>
    <w:rsid w:val="00184F51"/>
    <w:rsid w:val="00185257"/>
    <w:rsid w:val="0018529E"/>
    <w:rsid w:val="00185410"/>
    <w:rsid w:val="0018572F"/>
    <w:rsid w:val="001858F6"/>
    <w:rsid w:val="00185E59"/>
    <w:rsid w:val="00185F10"/>
    <w:rsid w:val="00185F89"/>
    <w:rsid w:val="00185FDA"/>
    <w:rsid w:val="00186395"/>
    <w:rsid w:val="001863E3"/>
    <w:rsid w:val="0018695F"/>
    <w:rsid w:val="001869EF"/>
    <w:rsid w:val="00186A7F"/>
    <w:rsid w:val="00186B4D"/>
    <w:rsid w:val="00186DCA"/>
    <w:rsid w:val="00187192"/>
    <w:rsid w:val="0018767B"/>
    <w:rsid w:val="00190318"/>
    <w:rsid w:val="001907BA"/>
    <w:rsid w:val="001908C5"/>
    <w:rsid w:val="00190927"/>
    <w:rsid w:val="00190BD5"/>
    <w:rsid w:val="00190C5A"/>
    <w:rsid w:val="00190D28"/>
    <w:rsid w:val="00191202"/>
    <w:rsid w:val="0019161F"/>
    <w:rsid w:val="0019163E"/>
    <w:rsid w:val="00191727"/>
    <w:rsid w:val="001917CE"/>
    <w:rsid w:val="001917D6"/>
    <w:rsid w:val="00191B46"/>
    <w:rsid w:val="00191C33"/>
    <w:rsid w:val="00191EBF"/>
    <w:rsid w:val="00191F95"/>
    <w:rsid w:val="00192093"/>
    <w:rsid w:val="00192338"/>
    <w:rsid w:val="001923AF"/>
    <w:rsid w:val="00192589"/>
    <w:rsid w:val="001925E5"/>
    <w:rsid w:val="001928A1"/>
    <w:rsid w:val="001929F7"/>
    <w:rsid w:val="00192E10"/>
    <w:rsid w:val="00192E82"/>
    <w:rsid w:val="00193987"/>
    <w:rsid w:val="00193EC4"/>
    <w:rsid w:val="00194654"/>
    <w:rsid w:val="00194955"/>
    <w:rsid w:val="00194B46"/>
    <w:rsid w:val="00194BB3"/>
    <w:rsid w:val="00195447"/>
    <w:rsid w:val="001954AB"/>
    <w:rsid w:val="00195657"/>
    <w:rsid w:val="0019573B"/>
    <w:rsid w:val="00195839"/>
    <w:rsid w:val="0019592C"/>
    <w:rsid w:val="00195A4F"/>
    <w:rsid w:val="00195D36"/>
    <w:rsid w:val="00196085"/>
    <w:rsid w:val="001960EA"/>
    <w:rsid w:val="00196229"/>
    <w:rsid w:val="00196323"/>
    <w:rsid w:val="00196395"/>
    <w:rsid w:val="0019652D"/>
    <w:rsid w:val="00196B90"/>
    <w:rsid w:val="00196DE8"/>
    <w:rsid w:val="00196FF4"/>
    <w:rsid w:val="0019734F"/>
    <w:rsid w:val="001978F5"/>
    <w:rsid w:val="00197ABF"/>
    <w:rsid w:val="001A016E"/>
    <w:rsid w:val="001A0303"/>
    <w:rsid w:val="001A0313"/>
    <w:rsid w:val="001A0676"/>
    <w:rsid w:val="001A067A"/>
    <w:rsid w:val="001A06C8"/>
    <w:rsid w:val="001A0CE0"/>
    <w:rsid w:val="001A0FAE"/>
    <w:rsid w:val="001A10A9"/>
    <w:rsid w:val="001A1337"/>
    <w:rsid w:val="001A1424"/>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B0B"/>
    <w:rsid w:val="001A4DE6"/>
    <w:rsid w:val="001A4EDF"/>
    <w:rsid w:val="001A4F83"/>
    <w:rsid w:val="001A507E"/>
    <w:rsid w:val="001A5308"/>
    <w:rsid w:val="001A558A"/>
    <w:rsid w:val="001A58A4"/>
    <w:rsid w:val="001A5927"/>
    <w:rsid w:val="001A6164"/>
    <w:rsid w:val="001A619A"/>
    <w:rsid w:val="001A61A0"/>
    <w:rsid w:val="001A6236"/>
    <w:rsid w:val="001A6AFE"/>
    <w:rsid w:val="001A6B35"/>
    <w:rsid w:val="001A6C8F"/>
    <w:rsid w:val="001A6E27"/>
    <w:rsid w:val="001A6ED1"/>
    <w:rsid w:val="001A706D"/>
    <w:rsid w:val="001A71EB"/>
    <w:rsid w:val="001A72EE"/>
    <w:rsid w:val="001A73AC"/>
    <w:rsid w:val="001A7826"/>
    <w:rsid w:val="001A79DA"/>
    <w:rsid w:val="001A7F48"/>
    <w:rsid w:val="001B00B2"/>
    <w:rsid w:val="001B0149"/>
    <w:rsid w:val="001B0251"/>
    <w:rsid w:val="001B0B9D"/>
    <w:rsid w:val="001B1088"/>
    <w:rsid w:val="001B138B"/>
    <w:rsid w:val="001B1565"/>
    <w:rsid w:val="001B159B"/>
    <w:rsid w:val="001B18A6"/>
    <w:rsid w:val="001B1CEB"/>
    <w:rsid w:val="001B1EC4"/>
    <w:rsid w:val="001B1F72"/>
    <w:rsid w:val="001B2031"/>
    <w:rsid w:val="001B2108"/>
    <w:rsid w:val="001B2279"/>
    <w:rsid w:val="001B22CA"/>
    <w:rsid w:val="001B2443"/>
    <w:rsid w:val="001B285F"/>
    <w:rsid w:val="001B28A5"/>
    <w:rsid w:val="001B2957"/>
    <w:rsid w:val="001B2993"/>
    <w:rsid w:val="001B2C18"/>
    <w:rsid w:val="001B2E97"/>
    <w:rsid w:val="001B3251"/>
    <w:rsid w:val="001B33AF"/>
    <w:rsid w:val="001B33B4"/>
    <w:rsid w:val="001B34F0"/>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3E"/>
    <w:rsid w:val="001B7AB6"/>
    <w:rsid w:val="001B7D5B"/>
    <w:rsid w:val="001C0044"/>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352"/>
    <w:rsid w:val="001C3434"/>
    <w:rsid w:val="001C3474"/>
    <w:rsid w:val="001C35A0"/>
    <w:rsid w:val="001C380C"/>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CC"/>
    <w:rsid w:val="001C5FD2"/>
    <w:rsid w:val="001C6182"/>
    <w:rsid w:val="001C619C"/>
    <w:rsid w:val="001C61B1"/>
    <w:rsid w:val="001C62C7"/>
    <w:rsid w:val="001C66D2"/>
    <w:rsid w:val="001C6C1A"/>
    <w:rsid w:val="001C7A0C"/>
    <w:rsid w:val="001C7B49"/>
    <w:rsid w:val="001C7F47"/>
    <w:rsid w:val="001D006C"/>
    <w:rsid w:val="001D00B4"/>
    <w:rsid w:val="001D04AF"/>
    <w:rsid w:val="001D056C"/>
    <w:rsid w:val="001D0578"/>
    <w:rsid w:val="001D0593"/>
    <w:rsid w:val="001D06BE"/>
    <w:rsid w:val="001D06D1"/>
    <w:rsid w:val="001D0855"/>
    <w:rsid w:val="001D085F"/>
    <w:rsid w:val="001D0E4D"/>
    <w:rsid w:val="001D1258"/>
    <w:rsid w:val="001D13B7"/>
    <w:rsid w:val="001D19F8"/>
    <w:rsid w:val="001D1B69"/>
    <w:rsid w:val="001D1CFF"/>
    <w:rsid w:val="001D21DC"/>
    <w:rsid w:val="001D2B3C"/>
    <w:rsid w:val="001D2E6C"/>
    <w:rsid w:val="001D3088"/>
    <w:rsid w:val="001D3099"/>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013"/>
    <w:rsid w:val="001D7260"/>
    <w:rsid w:val="001D7816"/>
    <w:rsid w:val="001D797C"/>
    <w:rsid w:val="001D7ADE"/>
    <w:rsid w:val="001D7B96"/>
    <w:rsid w:val="001D7EB4"/>
    <w:rsid w:val="001D7FE2"/>
    <w:rsid w:val="001E00BB"/>
    <w:rsid w:val="001E02D6"/>
    <w:rsid w:val="001E0398"/>
    <w:rsid w:val="001E09F4"/>
    <w:rsid w:val="001E0A73"/>
    <w:rsid w:val="001E0C53"/>
    <w:rsid w:val="001E0CB0"/>
    <w:rsid w:val="001E0CB7"/>
    <w:rsid w:val="001E111F"/>
    <w:rsid w:val="001E11A6"/>
    <w:rsid w:val="001E1284"/>
    <w:rsid w:val="001E1311"/>
    <w:rsid w:val="001E1524"/>
    <w:rsid w:val="001E15E6"/>
    <w:rsid w:val="001E16D8"/>
    <w:rsid w:val="001E1710"/>
    <w:rsid w:val="001E1AD4"/>
    <w:rsid w:val="001E1D07"/>
    <w:rsid w:val="001E1D3C"/>
    <w:rsid w:val="001E1DDA"/>
    <w:rsid w:val="001E1ED3"/>
    <w:rsid w:val="001E1FBC"/>
    <w:rsid w:val="001E220A"/>
    <w:rsid w:val="001E251E"/>
    <w:rsid w:val="001E266E"/>
    <w:rsid w:val="001E2818"/>
    <w:rsid w:val="001E2872"/>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19"/>
    <w:rsid w:val="001E6FED"/>
    <w:rsid w:val="001E7173"/>
    <w:rsid w:val="001E719A"/>
    <w:rsid w:val="001E72E7"/>
    <w:rsid w:val="001E750C"/>
    <w:rsid w:val="001E78F3"/>
    <w:rsid w:val="001E7A8F"/>
    <w:rsid w:val="001E7BE9"/>
    <w:rsid w:val="001E7D26"/>
    <w:rsid w:val="001F020C"/>
    <w:rsid w:val="001F0546"/>
    <w:rsid w:val="001F0DDF"/>
    <w:rsid w:val="001F11F0"/>
    <w:rsid w:val="001F136E"/>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84F"/>
    <w:rsid w:val="001F4D34"/>
    <w:rsid w:val="001F4DA6"/>
    <w:rsid w:val="001F4DC8"/>
    <w:rsid w:val="001F4E57"/>
    <w:rsid w:val="001F52F2"/>
    <w:rsid w:val="001F536D"/>
    <w:rsid w:val="001F536E"/>
    <w:rsid w:val="001F53A2"/>
    <w:rsid w:val="001F56F2"/>
    <w:rsid w:val="001F5C95"/>
    <w:rsid w:val="001F5C9E"/>
    <w:rsid w:val="001F5E73"/>
    <w:rsid w:val="001F5ED8"/>
    <w:rsid w:val="001F5F10"/>
    <w:rsid w:val="001F6308"/>
    <w:rsid w:val="001F644E"/>
    <w:rsid w:val="001F6667"/>
    <w:rsid w:val="001F671C"/>
    <w:rsid w:val="001F6E45"/>
    <w:rsid w:val="001F7031"/>
    <w:rsid w:val="001F711B"/>
    <w:rsid w:val="001F7317"/>
    <w:rsid w:val="001F76B6"/>
    <w:rsid w:val="001F798D"/>
    <w:rsid w:val="001F79CF"/>
    <w:rsid w:val="001F7BE6"/>
    <w:rsid w:val="001F7DD6"/>
    <w:rsid w:val="001F7F57"/>
    <w:rsid w:val="002000F2"/>
    <w:rsid w:val="002000FC"/>
    <w:rsid w:val="0020087C"/>
    <w:rsid w:val="00200A92"/>
    <w:rsid w:val="00200B81"/>
    <w:rsid w:val="00200BF9"/>
    <w:rsid w:val="00200CC2"/>
    <w:rsid w:val="00201382"/>
    <w:rsid w:val="0020142D"/>
    <w:rsid w:val="00201446"/>
    <w:rsid w:val="00201488"/>
    <w:rsid w:val="002014E0"/>
    <w:rsid w:val="002016C0"/>
    <w:rsid w:val="00201A5F"/>
    <w:rsid w:val="00201B59"/>
    <w:rsid w:val="00201DEC"/>
    <w:rsid w:val="00201FA2"/>
    <w:rsid w:val="002024E6"/>
    <w:rsid w:val="00202A15"/>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2FF"/>
    <w:rsid w:val="0020560E"/>
    <w:rsid w:val="00205635"/>
    <w:rsid w:val="00205639"/>
    <w:rsid w:val="00205717"/>
    <w:rsid w:val="00205970"/>
    <w:rsid w:val="002059A3"/>
    <w:rsid w:val="00205AB2"/>
    <w:rsid w:val="00205C31"/>
    <w:rsid w:val="00205CB2"/>
    <w:rsid w:val="00205D98"/>
    <w:rsid w:val="00205EA1"/>
    <w:rsid w:val="0020610B"/>
    <w:rsid w:val="00206362"/>
    <w:rsid w:val="002063A7"/>
    <w:rsid w:val="00206436"/>
    <w:rsid w:val="00206677"/>
    <w:rsid w:val="0020671A"/>
    <w:rsid w:val="0020674D"/>
    <w:rsid w:val="00206BF6"/>
    <w:rsid w:val="00206E5A"/>
    <w:rsid w:val="0020744C"/>
    <w:rsid w:val="00207613"/>
    <w:rsid w:val="00207847"/>
    <w:rsid w:val="0020790B"/>
    <w:rsid w:val="00207AF9"/>
    <w:rsid w:val="00207BB9"/>
    <w:rsid w:val="00207EB6"/>
    <w:rsid w:val="002100B8"/>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B75"/>
    <w:rsid w:val="00211C26"/>
    <w:rsid w:val="00211C62"/>
    <w:rsid w:val="00211CE0"/>
    <w:rsid w:val="00211D31"/>
    <w:rsid w:val="00211DD9"/>
    <w:rsid w:val="00212816"/>
    <w:rsid w:val="00212AE6"/>
    <w:rsid w:val="00212AFA"/>
    <w:rsid w:val="00212B10"/>
    <w:rsid w:val="00212B19"/>
    <w:rsid w:val="002130BD"/>
    <w:rsid w:val="002131FD"/>
    <w:rsid w:val="00213851"/>
    <w:rsid w:val="0021469D"/>
    <w:rsid w:val="0021491F"/>
    <w:rsid w:val="00214CD3"/>
    <w:rsid w:val="00214E0D"/>
    <w:rsid w:val="00214F7F"/>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6DA7"/>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AC6"/>
    <w:rsid w:val="00222B25"/>
    <w:rsid w:val="00222C20"/>
    <w:rsid w:val="00222D26"/>
    <w:rsid w:val="00222FE7"/>
    <w:rsid w:val="00223833"/>
    <w:rsid w:val="002239DA"/>
    <w:rsid w:val="00223ACD"/>
    <w:rsid w:val="002242F8"/>
    <w:rsid w:val="00224339"/>
    <w:rsid w:val="0022490A"/>
    <w:rsid w:val="00224932"/>
    <w:rsid w:val="00224A38"/>
    <w:rsid w:val="00224A9B"/>
    <w:rsid w:val="00224B67"/>
    <w:rsid w:val="00224B99"/>
    <w:rsid w:val="00224FF9"/>
    <w:rsid w:val="002252D2"/>
    <w:rsid w:val="00226184"/>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EDF"/>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7EC"/>
    <w:rsid w:val="00233849"/>
    <w:rsid w:val="0023406E"/>
    <w:rsid w:val="002344C8"/>
    <w:rsid w:val="002349C5"/>
    <w:rsid w:val="00234B73"/>
    <w:rsid w:val="00234BBB"/>
    <w:rsid w:val="00234FBA"/>
    <w:rsid w:val="00234FE9"/>
    <w:rsid w:val="00235017"/>
    <w:rsid w:val="0023543F"/>
    <w:rsid w:val="00235581"/>
    <w:rsid w:val="00235698"/>
    <w:rsid w:val="00236443"/>
    <w:rsid w:val="0023644B"/>
    <w:rsid w:val="0023653E"/>
    <w:rsid w:val="002365CE"/>
    <w:rsid w:val="00236801"/>
    <w:rsid w:val="00236821"/>
    <w:rsid w:val="002368E3"/>
    <w:rsid w:val="00236CAD"/>
    <w:rsid w:val="00236D69"/>
    <w:rsid w:val="00236E1D"/>
    <w:rsid w:val="00236F71"/>
    <w:rsid w:val="002371CA"/>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375"/>
    <w:rsid w:val="00243929"/>
    <w:rsid w:val="00243ACD"/>
    <w:rsid w:val="00243C1C"/>
    <w:rsid w:val="00243F61"/>
    <w:rsid w:val="0024414E"/>
    <w:rsid w:val="0024445A"/>
    <w:rsid w:val="00244563"/>
    <w:rsid w:val="00244606"/>
    <w:rsid w:val="00244924"/>
    <w:rsid w:val="002449F4"/>
    <w:rsid w:val="00244D58"/>
    <w:rsid w:val="002451C3"/>
    <w:rsid w:val="0024520E"/>
    <w:rsid w:val="0024530E"/>
    <w:rsid w:val="00245492"/>
    <w:rsid w:val="00245A41"/>
    <w:rsid w:val="00245B70"/>
    <w:rsid w:val="00245CF5"/>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47FA8"/>
    <w:rsid w:val="00250315"/>
    <w:rsid w:val="0025039F"/>
    <w:rsid w:val="002506F5"/>
    <w:rsid w:val="00250716"/>
    <w:rsid w:val="002508C7"/>
    <w:rsid w:val="002509C7"/>
    <w:rsid w:val="00250D1B"/>
    <w:rsid w:val="00250D9C"/>
    <w:rsid w:val="00251117"/>
    <w:rsid w:val="0025111B"/>
    <w:rsid w:val="002512A9"/>
    <w:rsid w:val="002515EA"/>
    <w:rsid w:val="0025169E"/>
    <w:rsid w:val="00251723"/>
    <w:rsid w:val="00251843"/>
    <w:rsid w:val="00251929"/>
    <w:rsid w:val="00251C8A"/>
    <w:rsid w:val="00251DAC"/>
    <w:rsid w:val="00251F5E"/>
    <w:rsid w:val="00251F78"/>
    <w:rsid w:val="0025204B"/>
    <w:rsid w:val="002520D4"/>
    <w:rsid w:val="00252732"/>
    <w:rsid w:val="0025293E"/>
    <w:rsid w:val="00252FDD"/>
    <w:rsid w:val="002530D6"/>
    <w:rsid w:val="002530D9"/>
    <w:rsid w:val="0025325D"/>
    <w:rsid w:val="002533FF"/>
    <w:rsid w:val="00253400"/>
    <w:rsid w:val="0025377C"/>
    <w:rsid w:val="002537F5"/>
    <w:rsid w:val="0025388F"/>
    <w:rsid w:val="00253905"/>
    <w:rsid w:val="002541A4"/>
    <w:rsid w:val="0025429A"/>
    <w:rsid w:val="00255475"/>
    <w:rsid w:val="002556CC"/>
    <w:rsid w:val="00255C69"/>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51A"/>
    <w:rsid w:val="002617F6"/>
    <w:rsid w:val="00261A8B"/>
    <w:rsid w:val="00261AB0"/>
    <w:rsid w:val="00261D05"/>
    <w:rsid w:val="002621AD"/>
    <w:rsid w:val="002623AC"/>
    <w:rsid w:val="002626FA"/>
    <w:rsid w:val="00262979"/>
    <w:rsid w:val="00263038"/>
    <w:rsid w:val="002631DC"/>
    <w:rsid w:val="0026382D"/>
    <w:rsid w:val="0026385F"/>
    <w:rsid w:val="00263A09"/>
    <w:rsid w:val="00263D04"/>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3"/>
    <w:rsid w:val="002713CE"/>
    <w:rsid w:val="0027193C"/>
    <w:rsid w:val="002719A4"/>
    <w:rsid w:val="00271EEF"/>
    <w:rsid w:val="00272282"/>
    <w:rsid w:val="0027242C"/>
    <w:rsid w:val="00272474"/>
    <w:rsid w:val="0027257A"/>
    <w:rsid w:val="00272736"/>
    <w:rsid w:val="00272A15"/>
    <w:rsid w:val="00272B43"/>
    <w:rsid w:val="00272D06"/>
    <w:rsid w:val="00272FEB"/>
    <w:rsid w:val="00273078"/>
    <w:rsid w:val="0027309C"/>
    <w:rsid w:val="00273226"/>
    <w:rsid w:val="0027355A"/>
    <w:rsid w:val="00273644"/>
    <w:rsid w:val="002738C9"/>
    <w:rsid w:val="00273B2D"/>
    <w:rsid w:val="00273CAB"/>
    <w:rsid w:val="00273CFB"/>
    <w:rsid w:val="00274309"/>
    <w:rsid w:val="00274668"/>
    <w:rsid w:val="00274CE5"/>
    <w:rsid w:val="00274D08"/>
    <w:rsid w:val="00274DE3"/>
    <w:rsid w:val="00274FEE"/>
    <w:rsid w:val="00275406"/>
    <w:rsid w:val="0027540F"/>
    <w:rsid w:val="00275457"/>
    <w:rsid w:val="00275464"/>
    <w:rsid w:val="0027558D"/>
    <w:rsid w:val="002755F4"/>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A0"/>
    <w:rsid w:val="002768E3"/>
    <w:rsid w:val="00276ED1"/>
    <w:rsid w:val="00277200"/>
    <w:rsid w:val="00277512"/>
    <w:rsid w:val="002777E4"/>
    <w:rsid w:val="00277A6A"/>
    <w:rsid w:val="00277E66"/>
    <w:rsid w:val="002801E2"/>
    <w:rsid w:val="00280567"/>
    <w:rsid w:val="00280612"/>
    <w:rsid w:val="0028073A"/>
    <w:rsid w:val="0028092E"/>
    <w:rsid w:val="00280960"/>
    <w:rsid w:val="0028149A"/>
    <w:rsid w:val="002814CE"/>
    <w:rsid w:val="0028154A"/>
    <w:rsid w:val="0028164E"/>
    <w:rsid w:val="0028168F"/>
    <w:rsid w:val="00281D4F"/>
    <w:rsid w:val="002825CE"/>
    <w:rsid w:val="00283165"/>
    <w:rsid w:val="002832E7"/>
    <w:rsid w:val="00283456"/>
    <w:rsid w:val="002834FB"/>
    <w:rsid w:val="002838C7"/>
    <w:rsid w:val="002849AB"/>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87FB6"/>
    <w:rsid w:val="00290254"/>
    <w:rsid w:val="002906BE"/>
    <w:rsid w:val="00290B7A"/>
    <w:rsid w:val="00290C83"/>
    <w:rsid w:val="0029130D"/>
    <w:rsid w:val="0029142E"/>
    <w:rsid w:val="002915DA"/>
    <w:rsid w:val="0029178F"/>
    <w:rsid w:val="00291C45"/>
    <w:rsid w:val="00291E2B"/>
    <w:rsid w:val="002920BF"/>
    <w:rsid w:val="00292540"/>
    <w:rsid w:val="00292580"/>
    <w:rsid w:val="002925AF"/>
    <w:rsid w:val="0029279E"/>
    <w:rsid w:val="00292A9A"/>
    <w:rsid w:val="00292AE6"/>
    <w:rsid w:val="002930AA"/>
    <w:rsid w:val="0029347E"/>
    <w:rsid w:val="00293504"/>
    <w:rsid w:val="0029353A"/>
    <w:rsid w:val="00293711"/>
    <w:rsid w:val="00293782"/>
    <w:rsid w:val="00293965"/>
    <w:rsid w:val="00293C49"/>
    <w:rsid w:val="00293C5B"/>
    <w:rsid w:val="00294266"/>
    <w:rsid w:val="002944CA"/>
    <w:rsid w:val="00294504"/>
    <w:rsid w:val="00294580"/>
    <w:rsid w:val="00294722"/>
    <w:rsid w:val="002948A0"/>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37F"/>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47"/>
    <w:rsid w:val="002A49C5"/>
    <w:rsid w:val="002A4B7D"/>
    <w:rsid w:val="002A4E20"/>
    <w:rsid w:val="002A4E73"/>
    <w:rsid w:val="002A523D"/>
    <w:rsid w:val="002A524D"/>
    <w:rsid w:val="002A5288"/>
    <w:rsid w:val="002A530F"/>
    <w:rsid w:val="002A5D2C"/>
    <w:rsid w:val="002A5D59"/>
    <w:rsid w:val="002A5FC1"/>
    <w:rsid w:val="002A63A7"/>
    <w:rsid w:val="002A6A0E"/>
    <w:rsid w:val="002A6ADC"/>
    <w:rsid w:val="002A6B98"/>
    <w:rsid w:val="002A6EF8"/>
    <w:rsid w:val="002A732C"/>
    <w:rsid w:val="002A7A6A"/>
    <w:rsid w:val="002A7AB4"/>
    <w:rsid w:val="002A7AE1"/>
    <w:rsid w:val="002A7B3B"/>
    <w:rsid w:val="002A7EA7"/>
    <w:rsid w:val="002B0062"/>
    <w:rsid w:val="002B00F2"/>
    <w:rsid w:val="002B0684"/>
    <w:rsid w:val="002B07BF"/>
    <w:rsid w:val="002B0805"/>
    <w:rsid w:val="002B0868"/>
    <w:rsid w:val="002B0960"/>
    <w:rsid w:val="002B0BC5"/>
    <w:rsid w:val="002B0C99"/>
    <w:rsid w:val="002B0DC4"/>
    <w:rsid w:val="002B10F9"/>
    <w:rsid w:val="002B12C7"/>
    <w:rsid w:val="002B17B0"/>
    <w:rsid w:val="002B18FD"/>
    <w:rsid w:val="002B1AFA"/>
    <w:rsid w:val="002B1E9B"/>
    <w:rsid w:val="002B21D6"/>
    <w:rsid w:val="002B2543"/>
    <w:rsid w:val="002B2C92"/>
    <w:rsid w:val="002B3032"/>
    <w:rsid w:val="002B3081"/>
    <w:rsid w:val="002B314A"/>
    <w:rsid w:val="002B318B"/>
    <w:rsid w:val="002B32BC"/>
    <w:rsid w:val="002B33A2"/>
    <w:rsid w:val="002B33AC"/>
    <w:rsid w:val="002B340B"/>
    <w:rsid w:val="002B348D"/>
    <w:rsid w:val="002B34AE"/>
    <w:rsid w:val="002B37C8"/>
    <w:rsid w:val="002B3893"/>
    <w:rsid w:val="002B39C3"/>
    <w:rsid w:val="002B3D90"/>
    <w:rsid w:val="002B3EFA"/>
    <w:rsid w:val="002B3F09"/>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16"/>
    <w:rsid w:val="002B64DA"/>
    <w:rsid w:val="002B64FE"/>
    <w:rsid w:val="002B694E"/>
    <w:rsid w:val="002B6BBF"/>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90D"/>
    <w:rsid w:val="002C2AE9"/>
    <w:rsid w:val="002C2B29"/>
    <w:rsid w:val="002C2C81"/>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8"/>
    <w:rsid w:val="002C6D3C"/>
    <w:rsid w:val="002C6F0B"/>
    <w:rsid w:val="002C70F8"/>
    <w:rsid w:val="002C763A"/>
    <w:rsid w:val="002C782F"/>
    <w:rsid w:val="002C7B03"/>
    <w:rsid w:val="002C7B0D"/>
    <w:rsid w:val="002C7EA4"/>
    <w:rsid w:val="002C7EBB"/>
    <w:rsid w:val="002D001E"/>
    <w:rsid w:val="002D0115"/>
    <w:rsid w:val="002D013E"/>
    <w:rsid w:val="002D0298"/>
    <w:rsid w:val="002D02D5"/>
    <w:rsid w:val="002D04DC"/>
    <w:rsid w:val="002D0553"/>
    <w:rsid w:val="002D0657"/>
    <w:rsid w:val="002D0797"/>
    <w:rsid w:val="002D07EB"/>
    <w:rsid w:val="002D0820"/>
    <w:rsid w:val="002D09B3"/>
    <w:rsid w:val="002D1258"/>
    <w:rsid w:val="002D13B7"/>
    <w:rsid w:val="002D1CB2"/>
    <w:rsid w:val="002D1E1E"/>
    <w:rsid w:val="002D1EF1"/>
    <w:rsid w:val="002D28A9"/>
    <w:rsid w:val="002D2B4E"/>
    <w:rsid w:val="002D305F"/>
    <w:rsid w:val="002D35DD"/>
    <w:rsid w:val="002D3968"/>
    <w:rsid w:val="002D3CA8"/>
    <w:rsid w:val="002D3E02"/>
    <w:rsid w:val="002D406A"/>
    <w:rsid w:val="002D425A"/>
    <w:rsid w:val="002D42DB"/>
    <w:rsid w:val="002D4314"/>
    <w:rsid w:val="002D4685"/>
    <w:rsid w:val="002D4A54"/>
    <w:rsid w:val="002D4C92"/>
    <w:rsid w:val="002D4CE2"/>
    <w:rsid w:val="002D4E37"/>
    <w:rsid w:val="002D4E9C"/>
    <w:rsid w:val="002D52E0"/>
    <w:rsid w:val="002D533E"/>
    <w:rsid w:val="002D5DEA"/>
    <w:rsid w:val="002D5F98"/>
    <w:rsid w:val="002D6127"/>
    <w:rsid w:val="002D61BE"/>
    <w:rsid w:val="002D61F0"/>
    <w:rsid w:val="002D6E49"/>
    <w:rsid w:val="002D6E9C"/>
    <w:rsid w:val="002D7101"/>
    <w:rsid w:val="002D7235"/>
    <w:rsid w:val="002D752F"/>
    <w:rsid w:val="002D75D3"/>
    <w:rsid w:val="002D76E8"/>
    <w:rsid w:val="002D788E"/>
    <w:rsid w:val="002D7BE2"/>
    <w:rsid w:val="002D7CC6"/>
    <w:rsid w:val="002D7E23"/>
    <w:rsid w:val="002D7EC3"/>
    <w:rsid w:val="002E008F"/>
    <w:rsid w:val="002E02CE"/>
    <w:rsid w:val="002E079D"/>
    <w:rsid w:val="002E0AC5"/>
    <w:rsid w:val="002E0D1B"/>
    <w:rsid w:val="002E0D7B"/>
    <w:rsid w:val="002E0DB5"/>
    <w:rsid w:val="002E0E94"/>
    <w:rsid w:val="002E1295"/>
    <w:rsid w:val="002E14D2"/>
    <w:rsid w:val="002E15A5"/>
    <w:rsid w:val="002E16BC"/>
    <w:rsid w:val="002E19AD"/>
    <w:rsid w:val="002E1A7B"/>
    <w:rsid w:val="002E1AA1"/>
    <w:rsid w:val="002E1F0A"/>
    <w:rsid w:val="002E239F"/>
    <w:rsid w:val="002E25D2"/>
    <w:rsid w:val="002E2738"/>
    <w:rsid w:val="002E2923"/>
    <w:rsid w:val="002E2A76"/>
    <w:rsid w:val="002E306D"/>
    <w:rsid w:val="002E3631"/>
    <w:rsid w:val="002E3653"/>
    <w:rsid w:val="002E36F8"/>
    <w:rsid w:val="002E37FE"/>
    <w:rsid w:val="002E38B7"/>
    <w:rsid w:val="002E3BCF"/>
    <w:rsid w:val="002E3D48"/>
    <w:rsid w:val="002E3DC7"/>
    <w:rsid w:val="002E4301"/>
    <w:rsid w:val="002E47C4"/>
    <w:rsid w:val="002E48FC"/>
    <w:rsid w:val="002E4B0D"/>
    <w:rsid w:val="002E4EEC"/>
    <w:rsid w:val="002E55AB"/>
    <w:rsid w:val="002E581C"/>
    <w:rsid w:val="002E58E1"/>
    <w:rsid w:val="002E5ABB"/>
    <w:rsid w:val="002E5B2A"/>
    <w:rsid w:val="002E5BDD"/>
    <w:rsid w:val="002E5C56"/>
    <w:rsid w:val="002E5D86"/>
    <w:rsid w:val="002E5DD7"/>
    <w:rsid w:val="002E5DF0"/>
    <w:rsid w:val="002E6475"/>
    <w:rsid w:val="002E6809"/>
    <w:rsid w:val="002E692B"/>
    <w:rsid w:val="002E6A71"/>
    <w:rsid w:val="002E76A7"/>
    <w:rsid w:val="002E7BA6"/>
    <w:rsid w:val="002F001D"/>
    <w:rsid w:val="002F0045"/>
    <w:rsid w:val="002F0094"/>
    <w:rsid w:val="002F00F0"/>
    <w:rsid w:val="002F025B"/>
    <w:rsid w:val="002F0412"/>
    <w:rsid w:val="002F0684"/>
    <w:rsid w:val="002F09C0"/>
    <w:rsid w:val="002F0ADB"/>
    <w:rsid w:val="002F0E34"/>
    <w:rsid w:val="002F14C9"/>
    <w:rsid w:val="002F174B"/>
    <w:rsid w:val="002F1782"/>
    <w:rsid w:val="002F286D"/>
    <w:rsid w:val="002F2AE0"/>
    <w:rsid w:val="002F2E9A"/>
    <w:rsid w:val="002F3024"/>
    <w:rsid w:val="002F3028"/>
    <w:rsid w:val="002F31C4"/>
    <w:rsid w:val="002F322F"/>
    <w:rsid w:val="002F38D3"/>
    <w:rsid w:val="002F393C"/>
    <w:rsid w:val="002F3CE3"/>
    <w:rsid w:val="002F3E50"/>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0E"/>
    <w:rsid w:val="002F5874"/>
    <w:rsid w:val="002F5881"/>
    <w:rsid w:val="002F5A7C"/>
    <w:rsid w:val="002F5FDA"/>
    <w:rsid w:val="002F60EF"/>
    <w:rsid w:val="002F63ED"/>
    <w:rsid w:val="002F659C"/>
    <w:rsid w:val="002F67B6"/>
    <w:rsid w:val="002F6AC6"/>
    <w:rsid w:val="002F6AD8"/>
    <w:rsid w:val="002F6BDA"/>
    <w:rsid w:val="002F6DA5"/>
    <w:rsid w:val="002F6DFC"/>
    <w:rsid w:val="002F75A1"/>
    <w:rsid w:val="002F77C6"/>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A5E"/>
    <w:rsid w:val="00301D00"/>
    <w:rsid w:val="00301DA6"/>
    <w:rsid w:val="00301E07"/>
    <w:rsid w:val="00301EE4"/>
    <w:rsid w:val="00302133"/>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3EA4"/>
    <w:rsid w:val="00304556"/>
    <w:rsid w:val="003047C0"/>
    <w:rsid w:val="00304915"/>
    <w:rsid w:val="00304AC5"/>
    <w:rsid w:val="00304B84"/>
    <w:rsid w:val="00304C9E"/>
    <w:rsid w:val="00305419"/>
    <w:rsid w:val="003054E1"/>
    <w:rsid w:val="003055B6"/>
    <w:rsid w:val="00305866"/>
    <w:rsid w:val="003065FB"/>
    <w:rsid w:val="0030687B"/>
    <w:rsid w:val="00306E82"/>
    <w:rsid w:val="00306ED2"/>
    <w:rsid w:val="00306F89"/>
    <w:rsid w:val="003071C8"/>
    <w:rsid w:val="0030749E"/>
    <w:rsid w:val="0030761B"/>
    <w:rsid w:val="00307B27"/>
    <w:rsid w:val="00307F28"/>
    <w:rsid w:val="0031018C"/>
    <w:rsid w:val="003101DC"/>
    <w:rsid w:val="0031049F"/>
    <w:rsid w:val="00310500"/>
    <w:rsid w:val="0031050E"/>
    <w:rsid w:val="0031092D"/>
    <w:rsid w:val="00310A2E"/>
    <w:rsid w:val="00310B18"/>
    <w:rsid w:val="00310C03"/>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A2B"/>
    <w:rsid w:val="00315B5E"/>
    <w:rsid w:val="00315C8E"/>
    <w:rsid w:val="00315F37"/>
    <w:rsid w:val="00316064"/>
    <w:rsid w:val="00316484"/>
    <w:rsid w:val="00316618"/>
    <w:rsid w:val="003169EF"/>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995"/>
    <w:rsid w:val="003209AD"/>
    <w:rsid w:val="00320B1B"/>
    <w:rsid w:val="00320C3F"/>
    <w:rsid w:val="00320F1B"/>
    <w:rsid w:val="003210B1"/>
    <w:rsid w:val="0032135E"/>
    <w:rsid w:val="0032151E"/>
    <w:rsid w:val="0032172E"/>
    <w:rsid w:val="00321822"/>
    <w:rsid w:val="0032185D"/>
    <w:rsid w:val="00321B02"/>
    <w:rsid w:val="00321C7E"/>
    <w:rsid w:val="003228CE"/>
    <w:rsid w:val="00322BC3"/>
    <w:rsid w:val="00322C2B"/>
    <w:rsid w:val="00322E3B"/>
    <w:rsid w:val="00323013"/>
    <w:rsid w:val="003232E3"/>
    <w:rsid w:val="00323431"/>
    <w:rsid w:val="003239A4"/>
    <w:rsid w:val="00323EA9"/>
    <w:rsid w:val="00323F22"/>
    <w:rsid w:val="00323FAD"/>
    <w:rsid w:val="00324089"/>
    <w:rsid w:val="003242B1"/>
    <w:rsid w:val="003244C7"/>
    <w:rsid w:val="003244DF"/>
    <w:rsid w:val="00324701"/>
    <w:rsid w:val="0032489D"/>
    <w:rsid w:val="003249E6"/>
    <w:rsid w:val="003249F8"/>
    <w:rsid w:val="00324E7B"/>
    <w:rsid w:val="0032503D"/>
    <w:rsid w:val="0032556B"/>
    <w:rsid w:val="00325F0A"/>
    <w:rsid w:val="0032629F"/>
    <w:rsid w:val="003262F9"/>
    <w:rsid w:val="003264C6"/>
    <w:rsid w:val="0032651E"/>
    <w:rsid w:val="003266A7"/>
    <w:rsid w:val="003267A6"/>
    <w:rsid w:val="00326858"/>
    <w:rsid w:val="00326DFE"/>
    <w:rsid w:val="0032703A"/>
    <w:rsid w:val="003271E3"/>
    <w:rsid w:val="003272D0"/>
    <w:rsid w:val="003273DE"/>
    <w:rsid w:val="0032757C"/>
    <w:rsid w:val="0032762E"/>
    <w:rsid w:val="003278C7"/>
    <w:rsid w:val="0032793B"/>
    <w:rsid w:val="00327AEA"/>
    <w:rsid w:val="00327C1D"/>
    <w:rsid w:val="00327D99"/>
    <w:rsid w:val="00327FA5"/>
    <w:rsid w:val="0033012E"/>
    <w:rsid w:val="003308C4"/>
    <w:rsid w:val="00330989"/>
    <w:rsid w:val="00330C05"/>
    <w:rsid w:val="00330C30"/>
    <w:rsid w:val="00330DE8"/>
    <w:rsid w:val="00331984"/>
    <w:rsid w:val="00331A72"/>
    <w:rsid w:val="00331BC6"/>
    <w:rsid w:val="00332121"/>
    <w:rsid w:val="00332123"/>
    <w:rsid w:val="003321C3"/>
    <w:rsid w:val="003328FA"/>
    <w:rsid w:val="00332962"/>
    <w:rsid w:val="00332BF1"/>
    <w:rsid w:val="00332D21"/>
    <w:rsid w:val="00332EDE"/>
    <w:rsid w:val="00332FA5"/>
    <w:rsid w:val="00333837"/>
    <w:rsid w:val="00333955"/>
    <w:rsid w:val="00333E56"/>
    <w:rsid w:val="0033442C"/>
    <w:rsid w:val="003348AF"/>
    <w:rsid w:val="00334C2E"/>
    <w:rsid w:val="00334E18"/>
    <w:rsid w:val="00335250"/>
    <w:rsid w:val="00335647"/>
    <w:rsid w:val="00335670"/>
    <w:rsid w:val="0033572D"/>
    <w:rsid w:val="0033592C"/>
    <w:rsid w:val="00335A90"/>
    <w:rsid w:val="00335E2A"/>
    <w:rsid w:val="00336780"/>
    <w:rsid w:val="003367C5"/>
    <w:rsid w:val="00336A38"/>
    <w:rsid w:val="00336C1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5E"/>
    <w:rsid w:val="00341371"/>
    <w:rsid w:val="00341706"/>
    <w:rsid w:val="00341991"/>
    <w:rsid w:val="00341CFA"/>
    <w:rsid w:val="003420B4"/>
    <w:rsid w:val="0034246D"/>
    <w:rsid w:val="00342528"/>
    <w:rsid w:val="00342A54"/>
    <w:rsid w:val="00342BFA"/>
    <w:rsid w:val="00342CD9"/>
    <w:rsid w:val="0034305B"/>
    <w:rsid w:val="003438C1"/>
    <w:rsid w:val="00343C24"/>
    <w:rsid w:val="00343FA6"/>
    <w:rsid w:val="00344695"/>
    <w:rsid w:val="003446D1"/>
    <w:rsid w:val="00344725"/>
    <w:rsid w:val="00344901"/>
    <w:rsid w:val="00344E6B"/>
    <w:rsid w:val="0034511B"/>
    <w:rsid w:val="00345BFC"/>
    <w:rsid w:val="00345D09"/>
    <w:rsid w:val="00345D10"/>
    <w:rsid w:val="00345D5D"/>
    <w:rsid w:val="00346208"/>
    <w:rsid w:val="00346220"/>
    <w:rsid w:val="0034714B"/>
    <w:rsid w:val="0034744E"/>
    <w:rsid w:val="0034745C"/>
    <w:rsid w:val="003474CD"/>
    <w:rsid w:val="003479B6"/>
    <w:rsid w:val="00347AF7"/>
    <w:rsid w:val="00347FC0"/>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51E"/>
    <w:rsid w:val="00352759"/>
    <w:rsid w:val="00352828"/>
    <w:rsid w:val="00352952"/>
    <w:rsid w:val="00352DAE"/>
    <w:rsid w:val="003530A0"/>
    <w:rsid w:val="003530A3"/>
    <w:rsid w:val="003531B0"/>
    <w:rsid w:val="003532BC"/>
    <w:rsid w:val="003532D2"/>
    <w:rsid w:val="003536C6"/>
    <w:rsid w:val="003539B2"/>
    <w:rsid w:val="00353A7B"/>
    <w:rsid w:val="00354091"/>
    <w:rsid w:val="0035414B"/>
    <w:rsid w:val="003541E6"/>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0773"/>
    <w:rsid w:val="00361749"/>
    <w:rsid w:val="003617B3"/>
    <w:rsid w:val="003617B5"/>
    <w:rsid w:val="0036185C"/>
    <w:rsid w:val="00361B1A"/>
    <w:rsid w:val="0036227D"/>
    <w:rsid w:val="00362563"/>
    <w:rsid w:val="0036262C"/>
    <w:rsid w:val="00362706"/>
    <w:rsid w:val="00362743"/>
    <w:rsid w:val="003628EE"/>
    <w:rsid w:val="00362C5A"/>
    <w:rsid w:val="00362C8F"/>
    <w:rsid w:val="00362E0F"/>
    <w:rsid w:val="00362EAE"/>
    <w:rsid w:val="0036349B"/>
    <w:rsid w:val="003635B6"/>
    <w:rsid w:val="00363742"/>
    <w:rsid w:val="003637D9"/>
    <w:rsid w:val="003639D0"/>
    <w:rsid w:val="003639E9"/>
    <w:rsid w:val="00363BB4"/>
    <w:rsid w:val="00363FC9"/>
    <w:rsid w:val="0036402E"/>
    <w:rsid w:val="00364207"/>
    <w:rsid w:val="003644EC"/>
    <w:rsid w:val="00364586"/>
    <w:rsid w:val="00364607"/>
    <w:rsid w:val="003647A8"/>
    <w:rsid w:val="0036481B"/>
    <w:rsid w:val="00364935"/>
    <w:rsid w:val="00364BFB"/>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1F8E"/>
    <w:rsid w:val="00372018"/>
    <w:rsid w:val="00372019"/>
    <w:rsid w:val="00372029"/>
    <w:rsid w:val="003724A1"/>
    <w:rsid w:val="00372A62"/>
    <w:rsid w:val="00372A6B"/>
    <w:rsid w:val="00372AD2"/>
    <w:rsid w:val="00372C12"/>
    <w:rsid w:val="00372C25"/>
    <w:rsid w:val="00373537"/>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0BD6"/>
    <w:rsid w:val="00381011"/>
    <w:rsid w:val="003821E7"/>
    <w:rsid w:val="00382903"/>
    <w:rsid w:val="00382AF5"/>
    <w:rsid w:val="00382B6F"/>
    <w:rsid w:val="00382F2D"/>
    <w:rsid w:val="00383365"/>
    <w:rsid w:val="0038364E"/>
    <w:rsid w:val="00383701"/>
    <w:rsid w:val="003839E9"/>
    <w:rsid w:val="00383CB5"/>
    <w:rsid w:val="00383D4B"/>
    <w:rsid w:val="00383DDB"/>
    <w:rsid w:val="003842A8"/>
    <w:rsid w:val="003845B9"/>
    <w:rsid w:val="00384747"/>
    <w:rsid w:val="003848D9"/>
    <w:rsid w:val="00384BBC"/>
    <w:rsid w:val="00384BC0"/>
    <w:rsid w:val="00384E73"/>
    <w:rsid w:val="00385003"/>
    <w:rsid w:val="003852CC"/>
    <w:rsid w:val="00385A70"/>
    <w:rsid w:val="00385BD7"/>
    <w:rsid w:val="00385C64"/>
    <w:rsid w:val="00386688"/>
    <w:rsid w:val="00386A15"/>
    <w:rsid w:val="00386A29"/>
    <w:rsid w:val="00386B71"/>
    <w:rsid w:val="00386C4E"/>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A9A"/>
    <w:rsid w:val="00391C99"/>
    <w:rsid w:val="00391E9B"/>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46"/>
    <w:rsid w:val="003A1DD5"/>
    <w:rsid w:val="003A2019"/>
    <w:rsid w:val="003A2150"/>
    <w:rsid w:val="003A23A1"/>
    <w:rsid w:val="003A2BCC"/>
    <w:rsid w:val="003A2D39"/>
    <w:rsid w:val="003A2FE7"/>
    <w:rsid w:val="003A349E"/>
    <w:rsid w:val="003A38AC"/>
    <w:rsid w:val="003A39D8"/>
    <w:rsid w:val="003A39F2"/>
    <w:rsid w:val="003A3A11"/>
    <w:rsid w:val="003A3C0E"/>
    <w:rsid w:val="003A421C"/>
    <w:rsid w:val="003A42BB"/>
    <w:rsid w:val="003A44AA"/>
    <w:rsid w:val="003A45FB"/>
    <w:rsid w:val="003A48FC"/>
    <w:rsid w:val="003A4CC8"/>
    <w:rsid w:val="003A4E82"/>
    <w:rsid w:val="003A523B"/>
    <w:rsid w:val="003A5865"/>
    <w:rsid w:val="003A58C4"/>
    <w:rsid w:val="003A590E"/>
    <w:rsid w:val="003A5A57"/>
    <w:rsid w:val="003A6274"/>
    <w:rsid w:val="003A62E1"/>
    <w:rsid w:val="003A6330"/>
    <w:rsid w:val="003A6619"/>
    <w:rsid w:val="003A66AA"/>
    <w:rsid w:val="003A6CC0"/>
    <w:rsid w:val="003A6DCD"/>
    <w:rsid w:val="003A70D9"/>
    <w:rsid w:val="003A71E1"/>
    <w:rsid w:val="003A724C"/>
    <w:rsid w:val="003A7307"/>
    <w:rsid w:val="003A7424"/>
    <w:rsid w:val="003A76A9"/>
    <w:rsid w:val="003A7747"/>
    <w:rsid w:val="003B0299"/>
    <w:rsid w:val="003B07EA"/>
    <w:rsid w:val="003B0903"/>
    <w:rsid w:val="003B0B0E"/>
    <w:rsid w:val="003B0B4D"/>
    <w:rsid w:val="003B0BD5"/>
    <w:rsid w:val="003B0DB7"/>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A51"/>
    <w:rsid w:val="003B4B90"/>
    <w:rsid w:val="003B4D9B"/>
    <w:rsid w:val="003B4D9D"/>
    <w:rsid w:val="003B4E9C"/>
    <w:rsid w:val="003B570F"/>
    <w:rsid w:val="003B5747"/>
    <w:rsid w:val="003B58C8"/>
    <w:rsid w:val="003B5B57"/>
    <w:rsid w:val="003B5B7E"/>
    <w:rsid w:val="003B5BCB"/>
    <w:rsid w:val="003B5E30"/>
    <w:rsid w:val="003B5E6E"/>
    <w:rsid w:val="003B6008"/>
    <w:rsid w:val="003B6584"/>
    <w:rsid w:val="003B65FD"/>
    <w:rsid w:val="003B6A09"/>
    <w:rsid w:val="003B6B8A"/>
    <w:rsid w:val="003B6B8B"/>
    <w:rsid w:val="003B6B90"/>
    <w:rsid w:val="003B6C34"/>
    <w:rsid w:val="003B6C65"/>
    <w:rsid w:val="003B6DEC"/>
    <w:rsid w:val="003B6F24"/>
    <w:rsid w:val="003B6FCB"/>
    <w:rsid w:val="003B7020"/>
    <w:rsid w:val="003B7294"/>
    <w:rsid w:val="003B7461"/>
    <w:rsid w:val="003B7601"/>
    <w:rsid w:val="003B76AF"/>
    <w:rsid w:val="003B76FE"/>
    <w:rsid w:val="003C009A"/>
    <w:rsid w:val="003C03B0"/>
    <w:rsid w:val="003C04C2"/>
    <w:rsid w:val="003C07D7"/>
    <w:rsid w:val="003C0985"/>
    <w:rsid w:val="003C09EB"/>
    <w:rsid w:val="003C0D5D"/>
    <w:rsid w:val="003C10B8"/>
    <w:rsid w:val="003C1766"/>
    <w:rsid w:val="003C182B"/>
    <w:rsid w:val="003C2B7E"/>
    <w:rsid w:val="003C2C9D"/>
    <w:rsid w:val="003C2D1A"/>
    <w:rsid w:val="003C31FA"/>
    <w:rsid w:val="003C325F"/>
    <w:rsid w:val="003C3360"/>
    <w:rsid w:val="003C33A6"/>
    <w:rsid w:val="003C3908"/>
    <w:rsid w:val="003C3B73"/>
    <w:rsid w:val="003C3D0C"/>
    <w:rsid w:val="003C3D6E"/>
    <w:rsid w:val="003C3F8B"/>
    <w:rsid w:val="003C4213"/>
    <w:rsid w:val="003C4250"/>
    <w:rsid w:val="003C44DB"/>
    <w:rsid w:val="003C4580"/>
    <w:rsid w:val="003C458A"/>
    <w:rsid w:val="003C499A"/>
    <w:rsid w:val="003C4ABA"/>
    <w:rsid w:val="003C4F25"/>
    <w:rsid w:val="003C5264"/>
    <w:rsid w:val="003C5888"/>
    <w:rsid w:val="003C60F6"/>
    <w:rsid w:val="003C62BB"/>
    <w:rsid w:val="003C631B"/>
    <w:rsid w:val="003C64CD"/>
    <w:rsid w:val="003C6580"/>
    <w:rsid w:val="003C6609"/>
    <w:rsid w:val="003C6809"/>
    <w:rsid w:val="003C683B"/>
    <w:rsid w:val="003C6BE4"/>
    <w:rsid w:val="003C6CCB"/>
    <w:rsid w:val="003C6DA9"/>
    <w:rsid w:val="003C6E68"/>
    <w:rsid w:val="003C6F94"/>
    <w:rsid w:val="003C7079"/>
    <w:rsid w:val="003C7131"/>
    <w:rsid w:val="003C7855"/>
    <w:rsid w:val="003D0068"/>
    <w:rsid w:val="003D0240"/>
    <w:rsid w:val="003D061E"/>
    <w:rsid w:val="003D06A7"/>
    <w:rsid w:val="003D07E1"/>
    <w:rsid w:val="003D0868"/>
    <w:rsid w:val="003D0964"/>
    <w:rsid w:val="003D09B7"/>
    <w:rsid w:val="003D09DA"/>
    <w:rsid w:val="003D0AB1"/>
    <w:rsid w:val="003D0BEB"/>
    <w:rsid w:val="003D0D75"/>
    <w:rsid w:val="003D0FE6"/>
    <w:rsid w:val="003D14F3"/>
    <w:rsid w:val="003D1F11"/>
    <w:rsid w:val="003D22AC"/>
    <w:rsid w:val="003D2339"/>
    <w:rsid w:val="003D26AA"/>
    <w:rsid w:val="003D29E6"/>
    <w:rsid w:val="003D2AF9"/>
    <w:rsid w:val="003D2D07"/>
    <w:rsid w:val="003D2E43"/>
    <w:rsid w:val="003D31C8"/>
    <w:rsid w:val="003D3AD8"/>
    <w:rsid w:val="003D3D65"/>
    <w:rsid w:val="003D3EE3"/>
    <w:rsid w:val="003D4350"/>
    <w:rsid w:val="003D4409"/>
    <w:rsid w:val="003D4BB3"/>
    <w:rsid w:val="003D4D2D"/>
    <w:rsid w:val="003D4F35"/>
    <w:rsid w:val="003D5044"/>
    <w:rsid w:val="003D519A"/>
    <w:rsid w:val="003D52F2"/>
    <w:rsid w:val="003D53B8"/>
    <w:rsid w:val="003D5717"/>
    <w:rsid w:val="003D5878"/>
    <w:rsid w:val="003D59F3"/>
    <w:rsid w:val="003D59FE"/>
    <w:rsid w:val="003D5A55"/>
    <w:rsid w:val="003D608C"/>
    <w:rsid w:val="003D615E"/>
    <w:rsid w:val="003D63BA"/>
    <w:rsid w:val="003D64B6"/>
    <w:rsid w:val="003D680E"/>
    <w:rsid w:val="003D69ED"/>
    <w:rsid w:val="003D6B43"/>
    <w:rsid w:val="003D7272"/>
    <w:rsid w:val="003D740C"/>
    <w:rsid w:val="003D7496"/>
    <w:rsid w:val="003D79E8"/>
    <w:rsid w:val="003E003E"/>
    <w:rsid w:val="003E089F"/>
    <w:rsid w:val="003E0974"/>
    <w:rsid w:val="003E0ADB"/>
    <w:rsid w:val="003E0CC6"/>
    <w:rsid w:val="003E0CE4"/>
    <w:rsid w:val="003E16FD"/>
    <w:rsid w:val="003E1868"/>
    <w:rsid w:val="003E18E3"/>
    <w:rsid w:val="003E196D"/>
    <w:rsid w:val="003E1B00"/>
    <w:rsid w:val="003E1BA4"/>
    <w:rsid w:val="003E1C6B"/>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BBD"/>
    <w:rsid w:val="003E5FA3"/>
    <w:rsid w:val="003E6289"/>
    <w:rsid w:val="003E6592"/>
    <w:rsid w:val="003E679D"/>
    <w:rsid w:val="003E6A3C"/>
    <w:rsid w:val="003E6EF1"/>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136"/>
    <w:rsid w:val="003F12CC"/>
    <w:rsid w:val="003F13D9"/>
    <w:rsid w:val="003F148D"/>
    <w:rsid w:val="003F181B"/>
    <w:rsid w:val="003F1984"/>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5B"/>
    <w:rsid w:val="003F4977"/>
    <w:rsid w:val="003F4A21"/>
    <w:rsid w:val="003F4B14"/>
    <w:rsid w:val="003F4C7D"/>
    <w:rsid w:val="003F4E1C"/>
    <w:rsid w:val="003F4E50"/>
    <w:rsid w:val="003F536B"/>
    <w:rsid w:val="003F54FE"/>
    <w:rsid w:val="003F560A"/>
    <w:rsid w:val="003F586D"/>
    <w:rsid w:val="003F61FE"/>
    <w:rsid w:val="003F62B4"/>
    <w:rsid w:val="003F643A"/>
    <w:rsid w:val="003F648A"/>
    <w:rsid w:val="003F682D"/>
    <w:rsid w:val="003F6853"/>
    <w:rsid w:val="003F6930"/>
    <w:rsid w:val="003F697D"/>
    <w:rsid w:val="003F6A55"/>
    <w:rsid w:val="003F6D2A"/>
    <w:rsid w:val="003F6DEB"/>
    <w:rsid w:val="003F6E0E"/>
    <w:rsid w:val="003F73A0"/>
    <w:rsid w:val="003F755A"/>
    <w:rsid w:val="003F75DD"/>
    <w:rsid w:val="003F781D"/>
    <w:rsid w:val="003F7908"/>
    <w:rsid w:val="003F7A7C"/>
    <w:rsid w:val="003F7D4A"/>
    <w:rsid w:val="003F7DFF"/>
    <w:rsid w:val="00400075"/>
    <w:rsid w:val="0040015E"/>
    <w:rsid w:val="00400427"/>
    <w:rsid w:val="00400615"/>
    <w:rsid w:val="004008F3"/>
    <w:rsid w:val="00400D86"/>
    <w:rsid w:val="00400D8D"/>
    <w:rsid w:val="00400F31"/>
    <w:rsid w:val="004010EF"/>
    <w:rsid w:val="0040128A"/>
    <w:rsid w:val="00401561"/>
    <w:rsid w:val="004017C6"/>
    <w:rsid w:val="00401DEB"/>
    <w:rsid w:val="004021B5"/>
    <w:rsid w:val="0040235F"/>
    <w:rsid w:val="004024AB"/>
    <w:rsid w:val="00402B5E"/>
    <w:rsid w:val="00402DC4"/>
    <w:rsid w:val="00402E7B"/>
    <w:rsid w:val="00402F2C"/>
    <w:rsid w:val="0040303D"/>
    <w:rsid w:val="0040357B"/>
    <w:rsid w:val="0040377F"/>
    <w:rsid w:val="0040379F"/>
    <w:rsid w:val="00403805"/>
    <w:rsid w:val="00403886"/>
    <w:rsid w:val="00403CE7"/>
    <w:rsid w:val="00403D9C"/>
    <w:rsid w:val="00403F25"/>
    <w:rsid w:val="00404011"/>
    <w:rsid w:val="00404514"/>
    <w:rsid w:val="0040495B"/>
    <w:rsid w:val="004049CB"/>
    <w:rsid w:val="00404B43"/>
    <w:rsid w:val="00404BAE"/>
    <w:rsid w:val="00404C19"/>
    <w:rsid w:val="00404D4D"/>
    <w:rsid w:val="00404D6D"/>
    <w:rsid w:val="00405898"/>
    <w:rsid w:val="00405A9F"/>
    <w:rsid w:val="00405BF2"/>
    <w:rsid w:val="00405D7C"/>
    <w:rsid w:val="00405D95"/>
    <w:rsid w:val="00405F90"/>
    <w:rsid w:val="00406108"/>
    <w:rsid w:val="00406412"/>
    <w:rsid w:val="00406AF6"/>
    <w:rsid w:val="00406BD1"/>
    <w:rsid w:val="00406D4A"/>
    <w:rsid w:val="00406F4B"/>
    <w:rsid w:val="00406FBD"/>
    <w:rsid w:val="00407077"/>
    <w:rsid w:val="004073B0"/>
    <w:rsid w:val="0040752E"/>
    <w:rsid w:val="00407612"/>
    <w:rsid w:val="0040766E"/>
    <w:rsid w:val="00407B49"/>
    <w:rsid w:val="0041029D"/>
    <w:rsid w:val="004102A7"/>
    <w:rsid w:val="004103A0"/>
    <w:rsid w:val="00410801"/>
    <w:rsid w:val="00410DDD"/>
    <w:rsid w:val="00411104"/>
    <w:rsid w:val="00411230"/>
    <w:rsid w:val="004113B8"/>
    <w:rsid w:val="004114EF"/>
    <w:rsid w:val="004116C3"/>
    <w:rsid w:val="004118C9"/>
    <w:rsid w:val="00411A68"/>
    <w:rsid w:val="00411AD1"/>
    <w:rsid w:val="004120C5"/>
    <w:rsid w:val="0041249C"/>
    <w:rsid w:val="0041251C"/>
    <w:rsid w:val="00412697"/>
    <w:rsid w:val="004127FB"/>
    <w:rsid w:val="00412A8B"/>
    <w:rsid w:val="00412AA5"/>
    <w:rsid w:val="00412EC1"/>
    <w:rsid w:val="00413369"/>
    <w:rsid w:val="004134FE"/>
    <w:rsid w:val="00413AF1"/>
    <w:rsid w:val="00413F76"/>
    <w:rsid w:val="00413FED"/>
    <w:rsid w:val="0041449D"/>
    <w:rsid w:val="004145AE"/>
    <w:rsid w:val="00414790"/>
    <w:rsid w:val="004147F4"/>
    <w:rsid w:val="00414C3F"/>
    <w:rsid w:val="0041522E"/>
    <w:rsid w:val="00415235"/>
    <w:rsid w:val="0041539C"/>
    <w:rsid w:val="0041577E"/>
    <w:rsid w:val="004157F6"/>
    <w:rsid w:val="0041582D"/>
    <w:rsid w:val="004158BA"/>
    <w:rsid w:val="004159C8"/>
    <w:rsid w:val="004159D3"/>
    <w:rsid w:val="00415A14"/>
    <w:rsid w:val="00415A88"/>
    <w:rsid w:val="00415D67"/>
    <w:rsid w:val="00416091"/>
    <w:rsid w:val="0041616C"/>
    <w:rsid w:val="0041634C"/>
    <w:rsid w:val="004165C6"/>
    <w:rsid w:val="00416A66"/>
    <w:rsid w:val="00416F3B"/>
    <w:rsid w:val="00417000"/>
    <w:rsid w:val="004171DB"/>
    <w:rsid w:val="004172F9"/>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082"/>
    <w:rsid w:val="004213C2"/>
    <w:rsid w:val="004213E8"/>
    <w:rsid w:val="0042156E"/>
    <w:rsid w:val="004219D3"/>
    <w:rsid w:val="004222BF"/>
    <w:rsid w:val="004223C5"/>
    <w:rsid w:val="0042276E"/>
    <w:rsid w:val="00422A01"/>
    <w:rsid w:val="00422D62"/>
    <w:rsid w:val="00422DB5"/>
    <w:rsid w:val="004231F6"/>
    <w:rsid w:val="004232D4"/>
    <w:rsid w:val="00423326"/>
    <w:rsid w:val="00423369"/>
    <w:rsid w:val="0042370F"/>
    <w:rsid w:val="0042384C"/>
    <w:rsid w:val="00423D9A"/>
    <w:rsid w:val="004241DA"/>
    <w:rsid w:val="00424844"/>
    <w:rsid w:val="004249BE"/>
    <w:rsid w:val="00424A2B"/>
    <w:rsid w:val="00424ADE"/>
    <w:rsid w:val="00424E0A"/>
    <w:rsid w:val="00424E24"/>
    <w:rsid w:val="00424E58"/>
    <w:rsid w:val="00424E85"/>
    <w:rsid w:val="004251F8"/>
    <w:rsid w:val="004253B1"/>
    <w:rsid w:val="00425587"/>
    <w:rsid w:val="004257A8"/>
    <w:rsid w:val="004258E3"/>
    <w:rsid w:val="00425C97"/>
    <w:rsid w:val="00425FFD"/>
    <w:rsid w:val="004261B7"/>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300"/>
    <w:rsid w:val="0043189C"/>
    <w:rsid w:val="004318C4"/>
    <w:rsid w:val="004318FF"/>
    <w:rsid w:val="00431CB1"/>
    <w:rsid w:val="00431DB5"/>
    <w:rsid w:val="0043207F"/>
    <w:rsid w:val="004320A0"/>
    <w:rsid w:val="004320EE"/>
    <w:rsid w:val="00432150"/>
    <w:rsid w:val="0043270B"/>
    <w:rsid w:val="00432780"/>
    <w:rsid w:val="004327D0"/>
    <w:rsid w:val="00432904"/>
    <w:rsid w:val="00432DD8"/>
    <w:rsid w:val="00432F8F"/>
    <w:rsid w:val="00432F9E"/>
    <w:rsid w:val="00432FA5"/>
    <w:rsid w:val="00433106"/>
    <w:rsid w:val="0043359F"/>
    <w:rsid w:val="004336CF"/>
    <w:rsid w:val="00433953"/>
    <w:rsid w:val="00433B40"/>
    <w:rsid w:val="00433D8A"/>
    <w:rsid w:val="00433FBE"/>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041"/>
    <w:rsid w:val="004371AB"/>
    <w:rsid w:val="00437563"/>
    <w:rsid w:val="00437895"/>
    <w:rsid w:val="00437E77"/>
    <w:rsid w:val="00440187"/>
    <w:rsid w:val="004402A7"/>
    <w:rsid w:val="0044035D"/>
    <w:rsid w:val="00440850"/>
    <w:rsid w:val="00440851"/>
    <w:rsid w:val="00440EA5"/>
    <w:rsid w:val="0044142F"/>
    <w:rsid w:val="0044231E"/>
    <w:rsid w:val="004423E3"/>
    <w:rsid w:val="004425C2"/>
    <w:rsid w:val="004426FE"/>
    <w:rsid w:val="0044280F"/>
    <w:rsid w:val="00442824"/>
    <w:rsid w:val="00442FFB"/>
    <w:rsid w:val="004430FD"/>
    <w:rsid w:val="00443586"/>
    <w:rsid w:val="004435E2"/>
    <w:rsid w:val="00443787"/>
    <w:rsid w:val="004439AB"/>
    <w:rsid w:val="00443A73"/>
    <w:rsid w:val="00443BC8"/>
    <w:rsid w:val="00443C38"/>
    <w:rsid w:val="004442A7"/>
    <w:rsid w:val="004446F0"/>
    <w:rsid w:val="00444783"/>
    <w:rsid w:val="00444901"/>
    <w:rsid w:val="00444934"/>
    <w:rsid w:val="004449DA"/>
    <w:rsid w:val="00444D11"/>
    <w:rsid w:val="00444E10"/>
    <w:rsid w:val="00444F5E"/>
    <w:rsid w:val="004452F8"/>
    <w:rsid w:val="00445513"/>
    <w:rsid w:val="00445625"/>
    <w:rsid w:val="00445907"/>
    <w:rsid w:val="00445946"/>
    <w:rsid w:val="00445CB0"/>
    <w:rsid w:val="00445CFF"/>
    <w:rsid w:val="004462AF"/>
    <w:rsid w:val="00446424"/>
    <w:rsid w:val="0044662A"/>
    <w:rsid w:val="0044726F"/>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6F0"/>
    <w:rsid w:val="004518D5"/>
    <w:rsid w:val="0045195C"/>
    <w:rsid w:val="004519E9"/>
    <w:rsid w:val="00451A82"/>
    <w:rsid w:val="00451B06"/>
    <w:rsid w:val="00451BEB"/>
    <w:rsid w:val="004520FE"/>
    <w:rsid w:val="0045224A"/>
    <w:rsid w:val="0045237D"/>
    <w:rsid w:val="004525A7"/>
    <w:rsid w:val="004526BF"/>
    <w:rsid w:val="004527C0"/>
    <w:rsid w:val="00453116"/>
    <w:rsid w:val="0045316E"/>
    <w:rsid w:val="0045321E"/>
    <w:rsid w:val="00453871"/>
    <w:rsid w:val="0045388F"/>
    <w:rsid w:val="00453A3C"/>
    <w:rsid w:val="00453A90"/>
    <w:rsid w:val="00453DEF"/>
    <w:rsid w:val="004540AC"/>
    <w:rsid w:val="004543E4"/>
    <w:rsid w:val="004548E5"/>
    <w:rsid w:val="00454ACD"/>
    <w:rsid w:val="00454E3A"/>
    <w:rsid w:val="00454F08"/>
    <w:rsid w:val="00454F85"/>
    <w:rsid w:val="00455105"/>
    <w:rsid w:val="0045550C"/>
    <w:rsid w:val="004558B8"/>
    <w:rsid w:val="004559C2"/>
    <w:rsid w:val="00455BBE"/>
    <w:rsid w:val="00455CED"/>
    <w:rsid w:val="00455E20"/>
    <w:rsid w:val="004560A1"/>
    <w:rsid w:val="00456114"/>
    <w:rsid w:val="004561E6"/>
    <w:rsid w:val="0045623E"/>
    <w:rsid w:val="00456394"/>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79A"/>
    <w:rsid w:val="0046194F"/>
    <w:rsid w:val="00461BFC"/>
    <w:rsid w:val="00461C00"/>
    <w:rsid w:val="00461D49"/>
    <w:rsid w:val="00462012"/>
    <w:rsid w:val="004622A1"/>
    <w:rsid w:val="004622D0"/>
    <w:rsid w:val="00462420"/>
    <w:rsid w:val="0046260A"/>
    <w:rsid w:val="00462789"/>
    <w:rsid w:val="00462B09"/>
    <w:rsid w:val="00462B31"/>
    <w:rsid w:val="00462BA8"/>
    <w:rsid w:val="00462C47"/>
    <w:rsid w:val="004631AF"/>
    <w:rsid w:val="00463337"/>
    <w:rsid w:val="00463448"/>
    <w:rsid w:val="004635E2"/>
    <w:rsid w:val="0046360A"/>
    <w:rsid w:val="004636FA"/>
    <w:rsid w:val="004637D9"/>
    <w:rsid w:val="00463DEE"/>
    <w:rsid w:val="0046400B"/>
    <w:rsid w:val="004641A0"/>
    <w:rsid w:val="004641E2"/>
    <w:rsid w:val="00464207"/>
    <w:rsid w:val="0046434B"/>
    <w:rsid w:val="00464942"/>
    <w:rsid w:val="0046496C"/>
    <w:rsid w:val="00464A82"/>
    <w:rsid w:val="00464C68"/>
    <w:rsid w:val="00464EE0"/>
    <w:rsid w:val="00465180"/>
    <w:rsid w:val="00465235"/>
    <w:rsid w:val="00465467"/>
    <w:rsid w:val="0046549B"/>
    <w:rsid w:val="00465573"/>
    <w:rsid w:val="00465914"/>
    <w:rsid w:val="00465EB3"/>
    <w:rsid w:val="004663D3"/>
    <w:rsid w:val="004665F7"/>
    <w:rsid w:val="00466A43"/>
    <w:rsid w:val="00466E99"/>
    <w:rsid w:val="00466FCE"/>
    <w:rsid w:val="004670AB"/>
    <w:rsid w:val="00467887"/>
    <w:rsid w:val="00470389"/>
    <w:rsid w:val="0047041E"/>
    <w:rsid w:val="0047043E"/>
    <w:rsid w:val="00470628"/>
    <w:rsid w:val="00470750"/>
    <w:rsid w:val="00470893"/>
    <w:rsid w:val="00470B58"/>
    <w:rsid w:val="00470B9B"/>
    <w:rsid w:val="00470C74"/>
    <w:rsid w:val="00470CFE"/>
    <w:rsid w:val="00471223"/>
    <w:rsid w:val="0047136A"/>
    <w:rsid w:val="0047142C"/>
    <w:rsid w:val="0047160F"/>
    <w:rsid w:val="0047162F"/>
    <w:rsid w:val="0047166D"/>
    <w:rsid w:val="00471856"/>
    <w:rsid w:val="00471872"/>
    <w:rsid w:val="00471AE7"/>
    <w:rsid w:val="00471DB0"/>
    <w:rsid w:val="00471EAA"/>
    <w:rsid w:val="00471F03"/>
    <w:rsid w:val="00471FAB"/>
    <w:rsid w:val="00472005"/>
    <w:rsid w:val="004720F3"/>
    <w:rsid w:val="0047253B"/>
    <w:rsid w:val="00472A7E"/>
    <w:rsid w:val="00472ACB"/>
    <w:rsid w:val="00472BF4"/>
    <w:rsid w:val="0047320D"/>
    <w:rsid w:val="004735E8"/>
    <w:rsid w:val="004737D3"/>
    <w:rsid w:val="0047392B"/>
    <w:rsid w:val="00473F5F"/>
    <w:rsid w:val="004740CE"/>
    <w:rsid w:val="0047410D"/>
    <w:rsid w:val="0047475B"/>
    <w:rsid w:val="00474984"/>
    <w:rsid w:val="00475226"/>
    <w:rsid w:val="00475260"/>
    <w:rsid w:val="0047539C"/>
    <w:rsid w:val="004753D8"/>
    <w:rsid w:val="004755D5"/>
    <w:rsid w:val="00475674"/>
    <w:rsid w:val="00475802"/>
    <w:rsid w:val="00475BC8"/>
    <w:rsid w:val="00475D13"/>
    <w:rsid w:val="00475E50"/>
    <w:rsid w:val="00475E54"/>
    <w:rsid w:val="00475F90"/>
    <w:rsid w:val="00476549"/>
    <w:rsid w:val="00476C34"/>
    <w:rsid w:val="00476D14"/>
    <w:rsid w:val="00476D8B"/>
    <w:rsid w:val="00476E98"/>
    <w:rsid w:val="00476EAE"/>
    <w:rsid w:val="00476FBF"/>
    <w:rsid w:val="004771A6"/>
    <w:rsid w:val="004774C5"/>
    <w:rsid w:val="004775ED"/>
    <w:rsid w:val="004778C0"/>
    <w:rsid w:val="00477B60"/>
    <w:rsid w:val="0048004F"/>
    <w:rsid w:val="004800C0"/>
    <w:rsid w:val="00480959"/>
    <w:rsid w:val="00480B03"/>
    <w:rsid w:val="00480C70"/>
    <w:rsid w:val="00480CC5"/>
    <w:rsid w:val="00480D07"/>
    <w:rsid w:val="00480E10"/>
    <w:rsid w:val="004810EC"/>
    <w:rsid w:val="0048129B"/>
    <w:rsid w:val="00481596"/>
    <w:rsid w:val="00481607"/>
    <w:rsid w:val="00481611"/>
    <w:rsid w:val="004818C9"/>
    <w:rsid w:val="004818FF"/>
    <w:rsid w:val="00481AF0"/>
    <w:rsid w:val="0048215F"/>
    <w:rsid w:val="00482389"/>
    <w:rsid w:val="004826B1"/>
    <w:rsid w:val="004826EB"/>
    <w:rsid w:val="0048278F"/>
    <w:rsid w:val="00482943"/>
    <w:rsid w:val="00482ADC"/>
    <w:rsid w:val="00482C93"/>
    <w:rsid w:val="00482F79"/>
    <w:rsid w:val="0048336B"/>
    <w:rsid w:val="00483A12"/>
    <w:rsid w:val="00483D11"/>
    <w:rsid w:val="00483D20"/>
    <w:rsid w:val="0048406D"/>
    <w:rsid w:val="00484146"/>
    <w:rsid w:val="00484662"/>
    <w:rsid w:val="004847BA"/>
    <w:rsid w:val="0048489A"/>
    <w:rsid w:val="00484C46"/>
    <w:rsid w:val="00484CA2"/>
    <w:rsid w:val="00484DC1"/>
    <w:rsid w:val="0048520E"/>
    <w:rsid w:val="0048542B"/>
    <w:rsid w:val="004856EF"/>
    <w:rsid w:val="00485906"/>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42F"/>
    <w:rsid w:val="00490532"/>
    <w:rsid w:val="00490648"/>
    <w:rsid w:val="00490649"/>
    <w:rsid w:val="0049093B"/>
    <w:rsid w:val="00490E84"/>
    <w:rsid w:val="00490E94"/>
    <w:rsid w:val="00490EBE"/>
    <w:rsid w:val="00490EE3"/>
    <w:rsid w:val="00490F99"/>
    <w:rsid w:val="00491294"/>
    <w:rsid w:val="0049143D"/>
    <w:rsid w:val="00491558"/>
    <w:rsid w:val="004917C1"/>
    <w:rsid w:val="004918A0"/>
    <w:rsid w:val="00491C03"/>
    <w:rsid w:val="00491D62"/>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DF1"/>
    <w:rsid w:val="00494E75"/>
    <w:rsid w:val="00494F3B"/>
    <w:rsid w:val="00495071"/>
    <w:rsid w:val="00495468"/>
    <w:rsid w:val="0049552C"/>
    <w:rsid w:val="00495F08"/>
    <w:rsid w:val="0049608E"/>
    <w:rsid w:val="004961DB"/>
    <w:rsid w:val="0049653E"/>
    <w:rsid w:val="004965BE"/>
    <w:rsid w:val="00496804"/>
    <w:rsid w:val="00496911"/>
    <w:rsid w:val="0049699A"/>
    <w:rsid w:val="00496BEF"/>
    <w:rsid w:val="00496DC2"/>
    <w:rsid w:val="00496E38"/>
    <w:rsid w:val="00496FF0"/>
    <w:rsid w:val="00497567"/>
    <w:rsid w:val="004975DB"/>
    <w:rsid w:val="0049775D"/>
    <w:rsid w:val="00497C03"/>
    <w:rsid w:val="00497C59"/>
    <w:rsid w:val="004A01E1"/>
    <w:rsid w:val="004A021E"/>
    <w:rsid w:val="004A0449"/>
    <w:rsid w:val="004A056E"/>
    <w:rsid w:val="004A0617"/>
    <w:rsid w:val="004A06A9"/>
    <w:rsid w:val="004A06EE"/>
    <w:rsid w:val="004A0C08"/>
    <w:rsid w:val="004A0D01"/>
    <w:rsid w:val="004A0E00"/>
    <w:rsid w:val="004A12D7"/>
    <w:rsid w:val="004A15F7"/>
    <w:rsid w:val="004A1600"/>
    <w:rsid w:val="004A1AE5"/>
    <w:rsid w:val="004A1DAA"/>
    <w:rsid w:val="004A1FF0"/>
    <w:rsid w:val="004A1FFF"/>
    <w:rsid w:val="004A201F"/>
    <w:rsid w:val="004A2029"/>
    <w:rsid w:val="004A23B8"/>
    <w:rsid w:val="004A23C0"/>
    <w:rsid w:val="004A2553"/>
    <w:rsid w:val="004A28D4"/>
    <w:rsid w:val="004A2908"/>
    <w:rsid w:val="004A291C"/>
    <w:rsid w:val="004A2A24"/>
    <w:rsid w:val="004A2BE1"/>
    <w:rsid w:val="004A2E44"/>
    <w:rsid w:val="004A328E"/>
    <w:rsid w:val="004A32C1"/>
    <w:rsid w:val="004A366E"/>
    <w:rsid w:val="004A36C0"/>
    <w:rsid w:val="004A38DD"/>
    <w:rsid w:val="004A39DC"/>
    <w:rsid w:val="004A3AA3"/>
    <w:rsid w:val="004A3CAA"/>
    <w:rsid w:val="004A3CB9"/>
    <w:rsid w:val="004A3DDE"/>
    <w:rsid w:val="004A3E32"/>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8C7"/>
    <w:rsid w:val="004A5957"/>
    <w:rsid w:val="004A5D36"/>
    <w:rsid w:val="004A61C6"/>
    <w:rsid w:val="004A68C4"/>
    <w:rsid w:val="004A6E52"/>
    <w:rsid w:val="004A705C"/>
    <w:rsid w:val="004A7172"/>
    <w:rsid w:val="004A7276"/>
    <w:rsid w:val="004A746B"/>
    <w:rsid w:val="004A770C"/>
    <w:rsid w:val="004A7EE7"/>
    <w:rsid w:val="004A7EF7"/>
    <w:rsid w:val="004A7FB0"/>
    <w:rsid w:val="004B0105"/>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1CA8"/>
    <w:rsid w:val="004B22A8"/>
    <w:rsid w:val="004B2450"/>
    <w:rsid w:val="004B24DB"/>
    <w:rsid w:val="004B269E"/>
    <w:rsid w:val="004B2700"/>
    <w:rsid w:val="004B2799"/>
    <w:rsid w:val="004B296D"/>
    <w:rsid w:val="004B2B31"/>
    <w:rsid w:val="004B2C33"/>
    <w:rsid w:val="004B2CDB"/>
    <w:rsid w:val="004B2D10"/>
    <w:rsid w:val="004B2DE8"/>
    <w:rsid w:val="004B2F6E"/>
    <w:rsid w:val="004B3107"/>
    <w:rsid w:val="004B3395"/>
    <w:rsid w:val="004B33A9"/>
    <w:rsid w:val="004B3C3F"/>
    <w:rsid w:val="004B3E6C"/>
    <w:rsid w:val="004B3EF6"/>
    <w:rsid w:val="004B42FF"/>
    <w:rsid w:val="004B44F6"/>
    <w:rsid w:val="004B45A2"/>
    <w:rsid w:val="004B46C3"/>
    <w:rsid w:val="004B4759"/>
    <w:rsid w:val="004B4789"/>
    <w:rsid w:val="004B4A0F"/>
    <w:rsid w:val="004B4CB7"/>
    <w:rsid w:val="004B4F6B"/>
    <w:rsid w:val="004B500C"/>
    <w:rsid w:val="004B50E0"/>
    <w:rsid w:val="004B5101"/>
    <w:rsid w:val="004B5329"/>
    <w:rsid w:val="004B5362"/>
    <w:rsid w:val="004B55EC"/>
    <w:rsid w:val="004B5605"/>
    <w:rsid w:val="004B59ED"/>
    <w:rsid w:val="004B5BA8"/>
    <w:rsid w:val="004B5DEC"/>
    <w:rsid w:val="004B6037"/>
    <w:rsid w:val="004B6208"/>
    <w:rsid w:val="004B621E"/>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23D"/>
    <w:rsid w:val="004C130D"/>
    <w:rsid w:val="004C131B"/>
    <w:rsid w:val="004C1624"/>
    <w:rsid w:val="004C19E4"/>
    <w:rsid w:val="004C2371"/>
    <w:rsid w:val="004C2687"/>
    <w:rsid w:val="004C2E0E"/>
    <w:rsid w:val="004C2E66"/>
    <w:rsid w:val="004C2F01"/>
    <w:rsid w:val="004C3072"/>
    <w:rsid w:val="004C32E2"/>
    <w:rsid w:val="004C3472"/>
    <w:rsid w:val="004C34E8"/>
    <w:rsid w:val="004C3AD0"/>
    <w:rsid w:val="004C3AD1"/>
    <w:rsid w:val="004C3BB4"/>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57"/>
    <w:rsid w:val="004C65A9"/>
    <w:rsid w:val="004C660B"/>
    <w:rsid w:val="004C6812"/>
    <w:rsid w:val="004C6EF1"/>
    <w:rsid w:val="004C6FAB"/>
    <w:rsid w:val="004C730E"/>
    <w:rsid w:val="004C7739"/>
    <w:rsid w:val="004C794D"/>
    <w:rsid w:val="004C7BDF"/>
    <w:rsid w:val="004C7CC1"/>
    <w:rsid w:val="004C7EBE"/>
    <w:rsid w:val="004D04AD"/>
    <w:rsid w:val="004D04B2"/>
    <w:rsid w:val="004D06D6"/>
    <w:rsid w:val="004D0846"/>
    <w:rsid w:val="004D0BCD"/>
    <w:rsid w:val="004D0C48"/>
    <w:rsid w:val="004D0E42"/>
    <w:rsid w:val="004D0E49"/>
    <w:rsid w:val="004D0FA5"/>
    <w:rsid w:val="004D1059"/>
    <w:rsid w:val="004D17E6"/>
    <w:rsid w:val="004D1A33"/>
    <w:rsid w:val="004D1C35"/>
    <w:rsid w:val="004D1D64"/>
    <w:rsid w:val="004D1DBB"/>
    <w:rsid w:val="004D2474"/>
    <w:rsid w:val="004D25EF"/>
    <w:rsid w:val="004D27C4"/>
    <w:rsid w:val="004D27EA"/>
    <w:rsid w:val="004D2A02"/>
    <w:rsid w:val="004D2CC3"/>
    <w:rsid w:val="004D2E57"/>
    <w:rsid w:val="004D30AD"/>
    <w:rsid w:val="004D3251"/>
    <w:rsid w:val="004D3403"/>
    <w:rsid w:val="004D3808"/>
    <w:rsid w:val="004D39CA"/>
    <w:rsid w:val="004D3D8A"/>
    <w:rsid w:val="004D3D96"/>
    <w:rsid w:val="004D3EBB"/>
    <w:rsid w:val="004D3FE2"/>
    <w:rsid w:val="004D3FF9"/>
    <w:rsid w:val="004D40D5"/>
    <w:rsid w:val="004D4846"/>
    <w:rsid w:val="004D4968"/>
    <w:rsid w:val="004D4A8A"/>
    <w:rsid w:val="004D4ABF"/>
    <w:rsid w:val="004D4B1A"/>
    <w:rsid w:val="004D50CC"/>
    <w:rsid w:val="004D516E"/>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35F"/>
    <w:rsid w:val="004E24E3"/>
    <w:rsid w:val="004E2AC8"/>
    <w:rsid w:val="004E2CDB"/>
    <w:rsid w:val="004E2E1E"/>
    <w:rsid w:val="004E2E33"/>
    <w:rsid w:val="004E2F51"/>
    <w:rsid w:val="004E3579"/>
    <w:rsid w:val="004E3892"/>
    <w:rsid w:val="004E3B0E"/>
    <w:rsid w:val="004E3F48"/>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28"/>
    <w:rsid w:val="004E686A"/>
    <w:rsid w:val="004E686D"/>
    <w:rsid w:val="004E6CEA"/>
    <w:rsid w:val="004E6F18"/>
    <w:rsid w:val="004E7136"/>
    <w:rsid w:val="004E72A9"/>
    <w:rsid w:val="004E7543"/>
    <w:rsid w:val="004E76A5"/>
    <w:rsid w:val="004E7980"/>
    <w:rsid w:val="004E7A08"/>
    <w:rsid w:val="004E7B7F"/>
    <w:rsid w:val="004E7C85"/>
    <w:rsid w:val="004F01B4"/>
    <w:rsid w:val="004F020A"/>
    <w:rsid w:val="004F133C"/>
    <w:rsid w:val="004F13D2"/>
    <w:rsid w:val="004F1443"/>
    <w:rsid w:val="004F152A"/>
    <w:rsid w:val="004F1633"/>
    <w:rsid w:val="004F1740"/>
    <w:rsid w:val="004F180E"/>
    <w:rsid w:val="004F18ED"/>
    <w:rsid w:val="004F1A00"/>
    <w:rsid w:val="004F1AEF"/>
    <w:rsid w:val="004F1B26"/>
    <w:rsid w:val="004F1BB7"/>
    <w:rsid w:val="004F1CD4"/>
    <w:rsid w:val="004F1E4C"/>
    <w:rsid w:val="004F1F36"/>
    <w:rsid w:val="004F23D4"/>
    <w:rsid w:val="004F2826"/>
    <w:rsid w:val="004F2AA6"/>
    <w:rsid w:val="004F2B9C"/>
    <w:rsid w:val="004F2CCE"/>
    <w:rsid w:val="004F2EFC"/>
    <w:rsid w:val="004F2FE9"/>
    <w:rsid w:val="004F3368"/>
    <w:rsid w:val="004F34BD"/>
    <w:rsid w:val="004F359A"/>
    <w:rsid w:val="004F3A2D"/>
    <w:rsid w:val="004F3C55"/>
    <w:rsid w:val="004F3DD1"/>
    <w:rsid w:val="004F3E13"/>
    <w:rsid w:val="004F40DE"/>
    <w:rsid w:val="004F4208"/>
    <w:rsid w:val="004F47B5"/>
    <w:rsid w:val="004F4B21"/>
    <w:rsid w:val="004F4E53"/>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232"/>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87F"/>
    <w:rsid w:val="005029A2"/>
    <w:rsid w:val="00502C80"/>
    <w:rsid w:val="00502D6F"/>
    <w:rsid w:val="00502FCA"/>
    <w:rsid w:val="005033EE"/>
    <w:rsid w:val="0050377B"/>
    <w:rsid w:val="005037DF"/>
    <w:rsid w:val="005038A7"/>
    <w:rsid w:val="0050398B"/>
    <w:rsid w:val="00503FAD"/>
    <w:rsid w:val="00504070"/>
    <w:rsid w:val="005041B1"/>
    <w:rsid w:val="005043F0"/>
    <w:rsid w:val="00504639"/>
    <w:rsid w:val="00504757"/>
    <w:rsid w:val="00504776"/>
    <w:rsid w:val="00504887"/>
    <w:rsid w:val="00504BF5"/>
    <w:rsid w:val="00504C77"/>
    <w:rsid w:val="00504CBB"/>
    <w:rsid w:val="00504D37"/>
    <w:rsid w:val="00504D9B"/>
    <w:rsid w:val="00504F81"/>
    <w:rsid w:val="005051DA"/>
    <w:rsid w:val="005055D4"/>
    <w:rsid w:val="00505792"/>
    <w:rsid w:val="005057FB"/>
    <w:rsid w:val="00505A2A"/>
    <w:rsid w:val="00505ACC"/>
    <w:rsid w:val="00505AE3"/>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A1"/>
    <w:rsid w:val="005074C9"/>
    <w:rsid w:val="00507754"/>
    <w:rsid w:val="005079D3"/>
    <w:rsid w:val="00507AB9"/>
    <w:rsid w:val="00507B38"/>
    <w:rsid w:val="00507CAF"/>
    <w:rsid w:val="00507F1C"/>
    <w:rsid w:val="00510374"/>
    <w:rsid w:val="00510444"/>
    <w:rsid w:val="00510750"/>
    <w:rsid w:val="0051125D"/>
    <w:rsid w:val="0051153C"/>
    <w:rsid w:val="00511599"/>
    <w:rsid w:val="00511849"/>
    <w:rsid w:val="005119D6"/>
    <w:rsid w:val="00511E67"/>
    <w:rsid w:val="00512747"/>
    <w:rsid w:val="00512857"/>
    <w:rsid w:val="00512A7B"/>
    <w:rsid w:val="00512CBE"/>
    <w:rsid w:val="00512D39"/>
    <w:rsid w:val="00512E1C"/>
    <w:rsid w:val="0051301F"/>
    <w:rsid w:val="0051375D"/>
    <w:rsid w:val="00513B8C"/>
    <w:rsid w:val="00513E19"/>
    <w:rsid w:val="00513F8F"/>
    <w:rsid w:val="00514586"/>
    <w:rsid w:val="0051465F"/>
    <w:rsid w:val="0051474B"/>
    <w:rsid w:val="005147E7"/>
    <w:rsid w:val="005149A2"/>
    <w:rsid w:val="00514CEE"/>
    <w:rsid w:val="005150DD"/>
    <w:rsid w:val="005150E4"/>
    <w:rsid w:val="00515507"/>
    <w:rsid w:val="00515708"/>
    <w:rsid w:val="00515746"/>
    <w:rsid w:val="00515907"/>
    <w:rsid w:val="00515B24"/>
    <w:rsid w:val="00515E2B"/>
    <w:rsid w:val="00515EDB"/>
    <w:rsid w:val="00515EFD"/>
    <w:rsid w:val="00516435"/>
    <w:rsid w:val="0051678E"/>
    <w:rsid w:val="005169BD"/>
    <w:rsid w:val="00516B96"/>
    <w:rsid w:val="00516E9E"/>
    <w:rsid w:val="00516F31"/>
    <w:rsid w:val="00517000"/>
    <w:rsid w:val="005173A4"/>
    <w:rsid w:val="005179DC"/>
    <w:rsid w:val="00517B66"/>
    <w:rsid w:val="0052001B"/>
    <w:rsid w:val="00520218"/>
    <w:rsid w:val="00520493"/>
    <w:rsid w:val="005204C4"/>
    <w:rsid w:val="005207E1"/>
    <w:rsid w:val="00520AE3"/>
    <w:rsid w:val="00520BE0"/>
    <w:rsid w:val="00520D44"/>
    <w:rsid w:val="00521294"/>
    <w:rsid w:val="0052147D"/>
    <w:rsid w:val="00521704"/>
    <w:rsid w:val="00521AC5"/>
    <w:rsid w:val="00521D24"/>
    <w:rsid w:val="00521D65"/>
    <w:rsid w:val="005221A4"/>
    <w:rsid w:val="0052301B"/>
    <w:rsid w:val="0052334F"/>
    <w:rsid w:val="00523366"/>
    <w:rsid w:val="00523483"/>
    <w:rsid w:val="005235BC"/>
    <w:rsid w:val="0052381F"/>
    <w:rsid w:val="005238ED"/>
    <w:rsid w:val="00523B29"/>
    <w:rsid w:val="00523B72"/>
    <w:rsid w:val="00523DE2"/>
    <w:rsid w:val="00523E18"/>
    <w:rsid w:val="00523F32"/>
    <w:rsid w:val="0052421F"/>
    <w:rsid w:val="0052422C"/>
    <w:rsid w:val="005244D5"/>
    <w:rsid w:val="005246D2"/>
    <w:rsid w:val="00524AD1"/>
    <w:rsid w:val="00524AE9"/>
    <w:rsid w:val="00524C6E"/>
    <w:rsid w:val="00524DC7"/>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0EB"/>
    <w:rsid w:val="00533215"/>
    <w:rsid w:val="005334E4"/>
    <w:rsid w:val="0053381A"/>
    <w:rsid w:val="00533C61"/>
    <w:rsid w:val="00533D82"/>
    <w:rsid w:val="00533F4E"/>
    <w:rsid w:val="00534366"/>
    <w:rsid w:val="005347FB"/>
    <w:rsid w:val="00534963"/>
    <w:rsid w:val="005349EB"/>
    <w:rsid w:val="00534A0B"/>
    <w:rsid w:val="00534AA6"/>
    <w:rsid w:val="00534BA4"/>
    <w:rsid w:val="00534C83"/>
    <w:rsid w:val="00534EE4"/>
    <w:rsid w:val="005351AB"/>
    <w:rsid w:val="005355E0"/>
    <w:rsid w:val="005358C4"/>
    <w:rsid w:val="005359A4"/>
    <w:rsid w:val="00535A27"/>
    <w:rsid w:val="00535B60"/>
    <w:rsid w:val="00535F5B"/>
    <w:rsid w:val="00536065"/>
    <w:rsid w:val="00536066"/>
    <w:rsid w:val="00536AEE"/>
    <w:rsid w:val="00536D47"/>
    <w:rsid w:val="00537092"/>
    <w:rsid w:val="00537640"/>
    <w:rsid w:val="00537989"/>
    <w:rsid w:val="00537BE9"/>
    <w:rsid w:val="00537C5F"/>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2A6D"/>
    <w:rsid w:val="00542C87"/>
    <w:rsid w:val="0054317C"/>
    <w:rsid w:val="005432A1"/>
    <w:rsid w:val="005432E7"/>
    <w:rsid w:val="0054348B"/>
    <w:rsid w:val="005435DC"/>
    <w:rsid w:val="005436D7"/>
    <w:rsid w:val="00543703"/>
    <w:rsid w:val="00543A06"/>
    <w:rsid w:val="00543A66"/>
    <w:rsid w:val="00543A83"/>
    <w:rsid w:val="00543AB6"/>
    <w:rsid w:val="00543AB9"/>
    <w:rsid w:val="00543C4F"/>
    <w:rsid w:val="00543EBF"/>
    <w:rsid w:val="00543EF0"/>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609"/>
    <w:rsid w:val="00547A54"/>
    <w:rsid w:val="00547B97"/>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CC4"/>
    <w:rsid w:val="00552DD9"/>
    <w:rsid w:val="00552E20"/>
    <w:rsid w:val="00552E33"/>
    <w:rsid w:val="00552FF4"/>
    <w:rsid w:val="005530EF"/>
    <w:rsid w:val="00553856"/>
    <w:rsid w:val="00553A48"/>
    <w:rsid w:val="00553A55"/>
    <w:rsid w:val="00553ABB"/>
    <w:rsid w:val="00553BD9"/>
    <w:rsid w:val="00553D14"/>
    <w:rsid w:val="0055410A"/>
    <w:rsid w:val="005546A4"/>
    <w:rsid w:val="005547CB"/>
    <w:rsid w:val="00554DF7"/>
    <w:rsid w:val="00554E02"/>
    <w:rsid w:val="005552B9"/>
    <w:rsid w:val="00555520"/>
    <w:rsid w:val="00555602"/>
    <w:rsid w:val="00555713"/>
    <w:rsid w:val="00555772"/>
    <w:rsid w:val="00555875"/>
    <w:rsid w:val="00555D6F"/>
    <w:rsid w:val="00555E91"/>
    <w:rsid w:val="00556680"/>
    <w:rsid w:val="005567BF"/>
    <w:rsid w:val="005569D2"/>
    <w:rsid w:val="00556A3B"/>
    <w:rsid w:val="005570E7"/>
    <w:rsid w:val="00557184"/>
    <w:rsid w:val="0055718D"/>
    <w:rsid w:val="00557464"/>
    <w:rsid w:val="0055771C"/>
    <w:rsid w:val="00557A2C"/>
    <w:rsid w:val="00557CAB"/>
    <w:rsid w:val="00557D87"/>
    <w:rsid w:val="0056027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C8B"/>
    <w:rsid w:val="00563FD2"/>
    <w:rsid w:val="00564101"/>
    <w:rsid w:val="0056434D"/>
    <w:rsid w:val="00564597"/>
    <w:rsid w:val="00564EB9"/>
    <w:rsid w:val="005651DA"/>
    <w:rsid w:val="0056527A"/>
    <w:rsid w:val="0056592D"/>
    <w:rsid w:val="00565A84"/>
    <w:rsid w:val="00565E7F"/>
    <w:rsid w:val="005661E0"/>
    <w:rsid w:val="00566BCA"/>
    <w:rsid w:val="00566C24"/>
    <w:rsid w:val="00567191"/>
    <w:rsid w:val="0056719E"/>
    <w:rsid w:val="00567270"/>
    <w:rsid w:val="0056743E"/>
    <w:rsid w:val="0056747F"/>
    <w:rsid w:val="005674A5"/>
    <w:rsid w:val="005675A8"/>
    <w:rsid w:val="005676F8"/>
    <w:rsid w:val="00567747"/>
    <w:rsid w:val="005677F1"/>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15"/>
    <w:rsid w:val="00574B6B"/>
    <w:rsid w:val="00574D14"/>
    <w:rsid w:val="00574FDC"/>
    <w:rsid w:val="005753DB"/>
    <w:rsid w:val="005756BD"/>
    <w:rsid w:val="00575ED4"/>
    <w:rsid w:val="005760C5"/>
    <w:rsid w:val="0057615C"/>
    <w:rsid w:val="0057661C"/>
    <w:rsid w:val="005766C4"/>
    <w:rsid w:val="005766EA"/>
    <w:rsid w:val="005767A2"/>
    <w:rsid w:val="00576A37"/>
    <w:rsid w:val="00576FC8"/>
    <w:rsid w:val="005770DA"/>
    <w:rsid w:val="00577368"/>
    <w:rsid w:val="005773FF"/>
    <w:rsid w:val="0057741C"/>
    <w:rsid w:val="00577540"/>
    <w:rsid w:val="0057777D"/>
    <w:rsid w:val="005777AC"/>
    <w:rsid w:val="005777B4"/>
    <w:rsid w:val="00577EB4"/>
    <w:rsid w:val="005804F9"/>
    <w:rsid w:val="005805D7"/>
    <w:rsid w:val="0058067A"/>
    <w:rsid w:val="005808A9"/>
    <w:rsid w:val="005808D9"/>
    <w:rsid w:val="00580A62"/>
    <w:rsid w:val="00580DF5"/>
    <w:rsid w:val="00580E6B"/>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33A"/>
    <w:rsid w:val="00584496"/>
    <w:rsid w:val="005846A6"/>
    <w:rsid w:val="005849BF"/>
    <w:rsid w:val="00584FAE"/>
    <w:rsid w:val="005850F4"/>
    <w:rsid w:val="005852AA"/>
    <w:rsid w:val="00585366"/>
    <w:rsid w:val="005854B1"/>
    <w:rsid w:val="005856CE"/>
    <w:rsid w:val="00585867"/>
    <w:rsid w:val="00585C3A"/>
    <w:rsid w:val="00586013"/>
    <w:rsid w:val="00586146"/>
    <w:rsid w:val="0058628A"/>
    <w:rsid w:val="00586B34"/>
    <w:rsid w:val="00587117"/>
    <w:rsid w:val="00587586"/>
    <w:rsid w:val="0058759B"/>
    <w:rsid w:val="0058764D"/>
    <w:rsid w:val="0058784F"/>
    <w:rsid w:val="00587AF2"/>
    <w:rsid w:val="0059027C"/>
    <w:rsid w:val="0059028D"/>
    <w:rsid w:val="0059088E"/>
    <w:rsid w:val="005909AD"/>
    <w:rsid w:val="005909B1"/>
    <w:rsid w:val="00590A68"/>
    <w:rsid w:val="00590BF6"/>
    <w:rsid w:val="00591400"/>
    <w:rsid w:val="005915A5"/>
    <w:rsid w:val="005919D9"/>
    <w:rsid w:val="00591B9C"/>
    <w:rsid w:val="00592160"/>
    <w:rsid w:val="005923C9"/>
    <w:rsid w:val="0059284F"/>
    <w:rsid w:val="00592BC2"/>
    <w:rsid w:val="00592E68"/>
    <w:rsid w:val="0059323A"/>
    <w:rsid w:val="00593447"/>
    <w:rsid w:val="005936A9"/>
    <w:rsid w:val="005936FC"/>
    <w:rsid w:val="005937D1"/>
    <w:rsid w:val="00593891"/>
    <w:rsid w:val="00593B28"/>
    <w:rsid w:val="00593E23"/>
    <w:rsid w:val="00593EDF"/>
    <w:rsid w:val="00594131"/>
    <w:rsid w:val="00594177"/>
    <w:rsid w:val="00594180"/>
    <w:rsid w:val="005943C6"/>
    <w:rsid w:val="005943E4"/>
    <w:rsid w:val="005944BA"/>
    <w:rsid w:val="005944E2"/>
    <w:rsid w:val="005945DA"/>
    <w:rsid w:val="0059464A"/>
    <w:rsid w:val="005946E2"/>
    <w:rsid w:val="00594738"/>
    <w:rsid w:val="0059486C"/>
    <w:rsid w:val="00595125"/>
    <w:rsid w:val="0059514B"/>
    <w:rsid w:val="005951F8"/>
    <w:rsid w:val="00595308"/>
    <w:rsid w:val="0059559C"/>
    <w:rsid w:val="00595777"/>
    <w:rsid w:val="005959B4"/>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B5A"/>
    <w:rsid w:val="00597D15"/>
    <w:rsid w:val="00597DF6"/>
    <w:rsid w:val="00597ED3"/>
    <w:rsid w:val="005A0274"/>
    <w:rsid w:val="005A049F"/>
    <w:rsid w:val="005A04AE"/>
    <w:rsid w:val="005A0560"/>
    <w:rsid w:val="005A05C6"/>
    <w:rsid w:val="005A0753"/>
    <w:rsid w:val="005A079C"/>
    <w:rsid w:val="005A0805"/>
    <w:rsid w:val="005A0854"/>
    <w:rsid w:val="005A0CB6"/>
    <w:rsid w:val="005A0E88"/>
    <w:rsid w:val="005A0EFD"/>
    <w:rsid w:val="005A1014"/>
    <w:rsid w:val="005A1062"/>
    <w:rsid w:val="005A11E3"/>
    <w:rsid w:val="005A1242"/>
    <w:rsid w:val="005A14AD"/>
    <w:rsid w:val="005A18F9"/>
    <w:rsid w:val="005A1AA7"/>
    <w:rsid w:val="005A1AC6"/>
    <w:rsid w:val="005A1BAF"/>
    <w:rsid w:val="005A1C03"/>
    <w:rsid w:val="005A1CC6"/>
    <w:rsid w:val="005A1F4E"/>
    <w:rsid w:val="005A2229"/>
    <w:rsid w:val="005A23BE"/>
    <w:rsid w:val="005A2490"/>
    <w:rsid w:val="005A2BD2"/>
    <w:rsid w:val="005A320D"/>
    <w:rsid w:val="005A36DF"/>
    <w:rsid w:val="005A36E3"/>
    <w:rsid w:val="005A386D"/>
    <w:rsid w:val="005A3A31"/>
    <w:rsid w:val="005A3B41"/>
    <w:rsid w:val="005A416C"/>
    <w:rsid w:val="005A4A53"/>
    <w:rsid w:val="005A4B5B"/>
    <w:rsid w:val="005A4BB0"/>
    <w:rsid w:val="005A4E93"/>
    <w:rsid w:val="005A588D"/>
    <w:rsid w:val="005A59A2"/>
    <w:rsid w:val="005A59CF"/>
    <w:rsid w:val="005A5E7D"/>
    <w:rsid w:val="005A60F0"/>
    <w:rsid w:val="005A6223"/>
    <w:rsid w:val="005A6A3A"/>
    <w:rsid w:val="005A6C4A"/>
    <w:rsid w:val="005A6D52"/>
    <w:rsid w:val="005A6E87"/>
    <w:rsid w:val="005A76A0"/>
    <w:rsid w:val="005A79EB"/>
    <w:rsid w:val="005A7F2A"/>
    <w:rsid w:val="005A7F72"/>
    <w:rsid w:val="005A7FCE"/>
    <w:rsid w:val="005B0A7D"/>
    <w:rsid w:val="005B0CBC"/>
    <w:rsid w:val="005B0F18"/>
    <w:rsid w:val="005B1197"/>
    <w:rsid w:val="005B152E"/>
    <w:rsid w:val="005B15A6"/>
    <w:rsid w:val="005B16CC"/>
    <w:rsid w:val="005B18BB"/>
    <w:rsid w:val="005B1F2F"/>
    <w:rsid w:val="005B25A9"/>
    <w:rsid w:val="005B26CB"/>
    <w:rsid w:val="005B2723"/>
    <w:rsid w:val="005B278E"/>
    <w:rsid w:val="005B2899"/>
    <w:rsid w:val="005B2DA2"/>
    <w:rsid w:val="005B2EB8"/>
    <w:rsid w:val="005B355C"/>
    <w:rsid w:val="005B3895"/>
    <w:rsid w:val="005B38CF"/>
    <w:rsid w:val="005B3C7C"/>
    <w:rsid w:val="005B3DB2"/>
    <w:rsid w:val="005B4002"/>
    <w:rsid w:val="005B411A"/>
    <w:rsid w:val="005B451A"/>
    <w:rsid w:val="005B4911"/>
    <w:rsid w:val="005B4917"/>
    <w:rsid w:val="005B4A65"/>
    <w:rsid w:val="005B4C5C"/>
    <w:rsid w:val="005B4C83"/>
    <w:rsid w:val="005B4E83"/>
    <w:rsid w:val="005B5082"/>
    <w:rsid w:val="005B50EF"/>
    <w:rsid w:val="005B5152"/>
    <w:rsid w:val="005B51A1"/>
    <w:rsid w:val="005B538F"/>
    <w:rsid w:val="005B5425"/>
    <w:rsid w:val="005B54FE"/>
    <w:rsid w:val="005B578C"/>
    <w:rsid w:val="005B5A36"/>
    <w:rsid w:val="005B5A40"/>
    <w:rsid w:val="005B5A55"/>
    <w:rsid w:val="005B5F56"/>
    <w:rsid w:val="005B5FC4"/>
    <w:rsid w:val="005B66A4"/>
    <w:rsid w:val="005B6935"/>
    <w:rsid w:val="005B6FAE"/>
    <w:rsid w:val="005B703E"/>
    <w:rsid w:val="005B781E"/>
    <w:rsid w:val="005B7824"/>
    <w:rsid w:val="005B7952"/>
    <w:rsid w:val="005B7A4C"/>
    <w:rsid w:val="005B7A5C"/>
    <w:rsid w:val="005B7BC1"/>
    <w:rsid w:val="005C001C"/>
    <w:rsid w:val="005C01BD"/>
    <w:rsid w:val="005C01DA"/>
    <w:rsid w:val="005C0625"/>
    <w:rsid w:val="005C0796"/>
    <w:rsid w:val="005C0834"/>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5024"/>
    <w:rsid w:val="005C5372"/>
    <w:rsid w:val="005C5379"/>
    <w:rsid w:val="005C5425"/>
    <w:rsid w:val="005C5659"/>
    <w:rsid w:val="005C5792"/>
    <w:rsid w:val="005C5849"/>
    <w:rsid w:val="005C5A1C"/>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1AE"/>
    <w:rsid w:val="005D2462"/>
    <w:rsid w:val="005D24A2"/>
    <w:rsid w:val="005D25D7"/>
    <w:rsid w:val="005D282C"/>
    <w:rsid w:val="005D2A49"/>
    <w:rsid w:val="005D2B5C"/>
    <w:rsid w:val="005D2C7B"/>
    <w:rsid w:val="005D2CB0"/>
    <w:rsid w:val="005D2EE8"/>
    <w:rsid w:val="005D31CC"/>
    <w:rsid w:val="005D332D"/>
    <w:rsid w:val="005D3534"/>
    <w:rsid w:val="005D35B5"/>
    <w:rsid w:val="005D3707"/>
    <w:rsid w:val="005D382F"/>
    <w:rsid w:val="005D3919"/>
    <w:rsid w:val="005D3AF0"/>
    <w:rsid w:val="005D3BFD"/>
    <w:rsid w:val="005D42E6"/>
    <w:rsid w:val="005D46E9"/>
    <w:rsid w:val="005D4703"/>
    <w:rsid w:val="005D478C"/>
    <w:rsid w:val="005D4F0B"/>
    <w:rsid w:val="005D4F30"/>
    <w:rsid w:val="005D5012"/>
    <w:rsid w:val="005D5AA0"/>
    <w:rsid w:val="005D5B88"/>
    <w:rsid w:val="005D5E0B"/>
    <w:rsid w:val="005D5E46"/>
    <w:rsid w:val="005D5E87"/>
    <w:rsid w:val="005D6017"/>
    <w:rsid w:val="005D609E"/>
    <w:rsid w:val="005D64A5"/>
    <w:rsid w:val="005D6859"/>
    <w:rsid w:val="005D6929"/>
    <w:rsid w:val="005D6B30"/>
    <w:rsid w:val="005D6E1C"/>
    <w:rsid w:val="005D6F5B"/>
    <w:rsid w:val="005D71CD"/>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299"/>
    <w:rsid w:val="005E241C"/>
    <w:rsid w:val="005E25C8"/>
    <w:rsid w:val="005E26B2"/>
    <w:rsid w:val="005E2853"/>
    <w:rsid w:val="005E2DFF"/>
    <w:rsid w:val="005E2EB3"/>
    <w:rsid w:val="005E3035"/>
    <w:rsid w:val="005E35FD"/>
    <w:rsid w:val="005E3695"/>
    <w:rsid w:val="005E36BA"/>
    <w:rsid w:val="005E383F"/>
    <w:rsid w:val="005E392D"/>
    <w:rsid w:val="005E3B77"/>
    <w:rsid w:val="005E3D43"/>
    <w:rsid w:val="005E412D"/>
    <w:rsid w:val="005E414B"/>
    <w:rsid w:val="005E46FA"/>
    <w:rsid w:val="005E48F7"/>
    <w:rsid w:val="005E4CCB"/>
    <w:rsid w:val="005E4CE0"/>
    <w:rsid w:val="005E4E67"/>
    <w:rsid w:val="005E4EC2"/>
    <w:rsid w:val="005E4F26"/>
    <w:rsid w:val="005E50FE"/>
    <w:rsid w:val="005E525E"/>
    <w:rsid w:val="005E5563"/>
    <w:rsid w:val="005E59C5"/>
    <w:rsid w:val="005E5DFD"/>
    <w:rsid w:val="005E5E44"/>
    <w:rsid w:val="005E5E74"/>
    <w:rsid w:val="005E61A8"/>
    <w:rsid w:val="005E64AB"/>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FE4"/>
    <w:rsid w:val="005F2528"/>
    <w:rsid w:val="005F2BC9"/>
    <w:rsid w:val="005F2CE1"/>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22"/>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94E"/>
    <w:rsid w:val="00600AAB"/>
    <w:rsid w:val="00600B6C"/>
    <w:rsid w:val="00600CDA"/>
    <w:rsid w:val="00601072"/>
    <w:rsid w:val="00601097"/>
    <w:rsid w:val="00601161"/>
    <w:rsid w:val="0060144E"/>
    <w:rsid w:val="00601BE3"/>
    <w:rsid w:val="00601CE4"/>
    <w:rsid w:val="00601FCD"/>
    <w:rsid w:val="00602354"/>
    <w:rsid w:val="0060254B"/>
    <w:rsid w:val="0060268D"/>
    <w:rsid w:val="006027D5"/>
    <w:rsid w:val="006028F0"/>
    <w:rsid w:val="00602A1B"/>
    <w:rsid w:val="00602A99"/>
    <w:rsid w:val="00602AD6"/>
    <w:rsid w:val="00602CA9"/>
    <w:rsid w:val="0060305B"/>
    <w:rsid w:val="00603816"/>
    <w:rsid w:val="006039C5"/>
    <w:rsid w:val="00603B1B"/>
    <w:rsid w:val="00603D08"/>
    <w:rsid w:val="006043D7"/>
    <w:rsid w:val="00604594"/>
    <w:rsid w:val="00604708"/>
    <w:rsid w:val="00604770"/>
    <w:rsid w:val="00604CFF"/>
    <w:rsid w:val="00605399"/>
    <w:rsid w:val="006054EE"/>
    <w:rsid w:val="00605633"/>
    <w:rsid w:val="0060591D"/>
    <w:rsid w:val="0060595A"/>
    <w:rsid w:val="006059EC"/>
    <w:rsid w:val="00605A02"/>
    <w:rsid w:val="00605A5D"/>
    <w:rsid w:val="00605B5D"/>
    <w:rsid w:val="00605FD1"/>
    <w:rsid w:val="00606623"/>
    <w:rsid w:val="00606C1E"/>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10F"/>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049"/>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17DD6"/>
    <w:rsid w:val="00620020"/>
    <w:rsid w:val="00620049"/>
    <w:rsid w:val="006201A2"/>
    <w:rsid w:val="006201CD"/>
    <w:rsid w:val="006201F0"/>
    <w:rsid w:val="006201F5"/>
    <w:rsid w:val="00620254"/>
    <w:rsid w:val="0062053F"/>
    <w:rsid w:val="006205EA"/>
    <w:rsid w:val="00620686"/>
    <w:rsid w:val="00620721"/>
    <w:rsid w:val="006209E8"/>
    <w:rsid w:val="00620CC5"/>
    <w:rsid w:val="0062105F"/>
    <w:rsid w:val="00621B6A"/>
    <w:rsid w:val="00621C0B"/>
    <w:rsid w:val="00621C72"/>
    <w:rsid w:val="00621CAD"/>
    <w:rsid w:val="006222B7"/>
    <w:rsid w:val="006228FA"/>
    <w:rsid w:val="0062323E"/>
    <w:rsid w:val="00623367"/>
    <w:rsid w:val="00623427"/>
    <w:rsid w:val="00623AEB"/>
    <w:rsid w:val="00623E4E"/>
    <w:rsid w:val="006240D0"/>
    <w:rsid w:val="00624147"/>
    <w:rsid w:val="006246D8"/>
    <w:rsid w:val="00624770"/>
    <w:rsid w:val="00624A3A"/>
    <w:rsid w:val="00624C2C"/>
    <w:rsid w:val="00624C6E"/>
    <w:rsid w:val="00624E9A"/>
    <w:rsid w:val="00624EE9"/>
    <w:rsid w:val="00624FB3"/>
    <w:rsid w:val="00625586"/>
    <w:rsid w:val="00625889"/>
    <w:rsid w:val="00625B24"/>
    <w:rsid w:val="00625B7A"/>
    <w:rsid w:val="00625D8F"/>
    <w:rsid w:val="00625F31"/>
    <w:rsid w:val="0062634C"/>
    <w:rsid w:val="0062657C"/>
    <w:rsid w:val="006265C9"/>
    <w:rsid w:val="00626634"/>
    <w:rsid w:val="00626785"/>
    <w:rsid w:val="00626919"/>
    <w:rsid w:val="00626C25"/>
    <w:rsid w:val="00626E64"/>
    <w:rsid w:val="0062704B"/>
    <w:rsid w:val="0062725A"/>
    <w:rsid w:val="00627338"/>
    <w:rsid w:val="00627AF1"/>
    <w:rsid w:val="00627BA3"/>
    <w:rsid w:val="00627C39"/>
    <w:rsid w:val="00627E44"/>
    <w:rsid w:val="006300D7"/>
    <w:rsid w:val="006301B8"/>
    <w:rsid w:val="00630312"/>
    <w:rsid w:val="00630333"/>
    <w:rsid w:val="006304D6"/>
    <w:rsid w:val="006304E7"/>
    <w:rsid w:val="006305A9"/>
    <w:rsid w:val="00631007"/>
    <w:rsid w:val="00631088"/>
    <w:rsid w:val="006312D3"/>
    <w:rsid w:val="0063159A"/>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3D7"/>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4E0C"/>
    <w:rsid w:val="0063505C"/>
    <w:rsid w:val="00635131"/>
    <w:rsid w:val="006353D0"/>
    <w:rsid w:val="00635E27"/>
    <w:rsid w:val="00635EDC"/>
    <w:rsid w:val="00635F56"/>
    <w:rsid w:val="00636094"/>
    <w:rsid w:val="0063633A"/>
    <w:rsid w:val="0063650D"/>
    <w:rsid w:val="006365C2"/>
    <w:rsid w:val="0063663E"/>
    <w:rsid w:val="00636983"/>
    <w:rsid w:val="00636A76"/>
    <w:rsid w:val="00636AB9"/>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2D"/>
    <w:rsid w:val="00641061"/>
    <w:rsid w:val="006411DF"/>
    <w:rsid w:val="00641598"/>
    <w:rsid w:val="00641614"/>
    <w:rsid w:val="006416C3"/>
    <w:rsid w:val="006419ED"/>
    <w:rsid w:val="00641A62"/>
    <w:rsid w:val="00641B2B"/>
    <w:rsid w:val="00641D84"/>
    <w:rsid w:val="00641E5B"/>
    <w:rsid w:val="006427DE"/>
    <w:rsid w:val="00642C85"/>
    <w:rsid w:val="00642D10"/>
    <w:rsid w:val="00642E65"/>
    <w:rsid w:val="0064353F"/>
    <w:rsid w:val="0064366E"/>
    <w:rsid w:val="006436AE"/>
    <w:rsid w:val="00643769"/>
    <w:rsid w:val="00643891"/>
    <w:rsid w:val="00643A93"/>
    <w:rsid w:val="00643DCD"/>
    <w:rsid w:val="00644200"/>
    <w:rsid w:val="0064428B"/>
    <w:rsid w:val="00644511"/>
    <w:rsid w:val="00644596"/>
    <w:rsid w:val="0064479C"/>
    <w:rsid w:val="0064486C"/>
    <w:rsid w:val="00644E60"/>
    <w:rsid w:val="00644F61"/>
    <w:rsid w:val="00645190"/>
    <w:rsid w:val="00645587"/>
    <w:rsid w:val="0064563A"/>
    <w:rsid w:val="00645ACC"/>
    <w:rsid w:val="00645B94"/>
    <w:rsid w:val="00645C50"/>
    <w:rsid w:val="00645F79"/>
    <w:rsid w:val="0064655B"/>
    <w:rsid w:val="006466B5"/>
    <w:rsid w:val="00646B00"/>
    <w:rsid w:val="00646F66"/>
    <w:rsid w:val="00646F76"/>
    <w:rsid w:val="006475FF"/>
    <w:rsid w:val="006477A7"/>
    <w:rsid w:val="00647914"/>
    <w:rsid w:val="00647AC0"/>
    <w:rsid w:val="00647C88"/>
    <w:rsid w:val="00647CB3"/>
    <w:rsid w:val="00650150"/>
    <w:rsid w:val="006502DC"/>
    <w:rsid w:val="006504A7"/>
    <w:rsid w:val="0065063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2D4B"/>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1E"/>
    <w:rsid w:val="00655AA3"/>
    <w:rsid w:val="006561FF"/>
    <w:rsid w:val="00656461"/>
    <w:rsid w:val="0065663C"/>
    <w:rsid w:val="00656936"/>
    <w:rsid w:val="00656BB0"/>
    <w:rsid w:val="00656D6F"/>
    <w:rsid w:val="00657005"/>
    <w:rsid w:val="006572FB"/>
    <w:rsid w:val="006578D9"/>
    <w:rsid w:val="00657F67"/>
    <w:rsid w:val="00660112"/>
    <w:rsid w:val="006605DC"/>
    <w:rsid w:val="00660BA3"/>
    <w:rsid w:val="0066130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7BB"/>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DD"/>
    <w:rsid w:val="006668EB"/>
    <w:rsid w:val="00666E49"/>
    <w:rsid w:val="00666EA6"/>
    <w:rsid w:val="0066704A"/>
    <w:rsid w:val="006671B4"/>
    <w:rsid w:val="006672FC"/>
    <w:rsid w:val="00667378"/>
    <w:rsid w:val="0066745C"/>
    <w:rsid w:val="00667994"/>
    <w:rsid w:val="006679FC"/>
    <w:rsid w:val="00667A27"/>
    <w:rsid w:val="00667E84"/>
    <w:rsid w:val="0067009D"/>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AFD"/>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70A"/>
    <w:rsid w:val="006758E5"/>
    <w:rsid w:val="00675A3D"/>
    <w:rsid w:val="00675D24"/>
    <w:rsid w:val="00675ECB"/>
    <w:rsid w:val="006762CA"/>
    <w:rsid w:val="0067649C"/>
    <w:rsid w:val="0067652C"/>
    <w:rsid w:val="00676615"/>
    <w:rsid w:val="006767B8"/>
    <w:rsid w:val="00676AC5"/>
    <w:rsid w:val="00676AE1"/>
    <w:rsid w:val="00676B96"/>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334"/>
    <w:rsid w:val="006845C9"/>
    <w:rsid w:val="006846BD"/>
    <w:rsid w:val="006849E2"/>
    <w:rsid w:val="00684DFA"/>
    <w:rsid w:val="00684F14"/>
    <w:rsid w:val="00685304"/>
    <w:rsid w:val="006853FF"/>
    <w:rsid w:val="00685725"/>
    <w:rsid w:val="00685834"/>
    <w:rsid w:val="00685C86"/>
    <w:rsid w:val="00685D3B"/>
    <w:rsid w:val="00685DB7"/>
    <w:rsid w:val="00685DD0"/>
    <w:rsid w:val="00685E34"/>
    <w:rsid w:val="0068623E"/>
    <w:rsid w:val="00686366"/>
    <w:rsid w:val="0068653A"/>
    <w:rsid w:val="006869A4"/>
    <w:rsid w:val="00686A14"/>
    <w:rsid w:val="00686FAD"/>
    <w:rsid w:val="0068721F"/>
    <w:rsid w:val="0068787A"/>
    <w:rsid w:val="006878B2"/>
    <w:rsid w:val="00687A10"/>
    <w:rsid w:val="006903E2"/>
    <w:rsid w:val="0069081A"/>
    <w:rsid w:val="00690D12"/>
    <w:rsid w:val="00690E30"/>
    <w:rsid w:val="00690E39"/>
    <w:rsid w:val="00690F0E"/>
    <w:rsid w:val="006910DC"/>
    <w:rsid w:val="00691382"/>
    <w:rsid w:val="006914C2"/>
    <w:rsid w:val="0069165A"/>
    <w:rsid w:val="006919C5"/>
    <w:rsid w:val="00691F47"/>
    <w:rsid w:val="0069200B"/>
    <w:rsid w:val="0069258C"/>
    <w:rsid w:val="00692799"/>
    <w:rsid w:val="006927F0"/>
    <w:rsid w:val="006927F9"/>
    <w:rsid w:val="00692A0D"/>
    <w:rsid w:val="00692BDC"/>
    <w:rsid w:val="00693077"/>
    <w:rsid w:val="00693295"/>
    <w:rsid w:val="006933F1"/>
    <w:rsid w:val="00693529"/>
    <w:rsid w:val="006935B9"/>
    <w:rsid w:val="006935E1"/>
    <w:rsid w:val="00693839"/>
    <w:rsid w:val="00693A5C"/>
    <w:rsid w:val="00693EAC"/>
    <w:rsid w:val="00693F0A"/>
    <w:rsid w:val="0069406B"/>
    <w:rsid w:val="006941C1"/>
    <w:rsid w:val="0069447C"/>
    <w:rsid w:val="0069463D"/>
    <w:rsid w:val="006946C6"/>
    <w:rsid w:val="006947FD"/>
    <w:rsid w:val="006949AD"/>
    <w:rsid w:val="00694A60"/>
    <w:rsid w:val="00694E1F"/>
    <w:rsid w:val="00695311"/>
    <w:rsid w:val="006956F3"/>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837"/>
    <w:rsid w:val="006A0942"/>
    <w:rsid w:val="006A0B21"/>
    <w:rsid w:val="006A0E6D"/>
    <w:rsid w:val="006A1113"/>
    <w:rsid w:val="006A1667"/>
    <w:rsid w:val="006A1785"/>
    <w:rsid w:val="006A18DD"/>
    <w:rsid w:val="006A194E"/>
    <w:rsid w:val="006A20BD"/>
    <w:rsid w:val="006A2312"/>
    <w:rsid w:val="006A2347"/>
    <w:rsid w:val="006A23E1"/>
    <w:rsid w:val="006A24B3"/>
    <w:rsid w:val="006A2A9A"/>
    <w:rsid w:val="006A2AEE"/>
    <w:rsid w:val="006A2BF5"/>
    <w:rsid w:val="006A2C12"/>
    <w:rsid w:val="006A2D0E"/>
    <w:rsid w:val="006A2DFB"/>
    <w:rsid w:val="006A2E66"/>
    <w:rsid w:val="006A3227"/>
    <w:rsid w:val="006A3396"/>
    <w:rsid w:val="006A34A1"/>
    <w:rsid w:val="006A34C2"/>
    <w:rsid w:val="006A3B30"/>
    <w:rsid w:val="006A3DA9"/>
    <w:rsid w:val="006A3F94"/>
    <w:rsid w:val="006A4003"/>
    <w:rsid w:val="006A40D0"/>
    <w:rsid w:val="006A4113"/>
    <w:rsid w:val="006A4295"/>
    <w:rsid w:val="006A48FF"/>
    <w:rsid w:val="006A49B5"/>
    <w:rsid w:val="006A4FF3"/>
    <w:rsid w:val="006A5061"/>
    <w:rsid w:val="006A53A6"/>
    <w:rsid w:val="006A57DB"/>
    <w:rsid w:val="006A5A45"/>
    <w:rsid w:val="006A5CA3"/>
    <w:rsid w:val="006A5D3C"/>
    <w:rsid w:val="006A5D5C"/>
    <w:rsid w:val="006A5E26"/>
    <w:rsid w:val="006A6115"/>
    <w:rsid w:val="006A658A"/>
    <w:rsid w:val="006A671B"/>
    <w:rsid w:val="006A6B3F"/>
    <w:rsid w:val="006A6B5E"/>
    <w:rsid w:val="006A6B69"/>
    <w:rsid w:val="006A6F87"/>
    <w:rsid w:val="006A7415"/>
    <w:rsid w:val="006A7497"/>
    <w:rsid w:val="006A74C0"/>
    <w:rsid w:val="006A7574"/>
    <w:rsid w:val="006A78D9"/>
    <w:rsid w:val="006A7B8C"/>
    <w:rsid w:val="006A7BDA"/>
    <w:rsid w:val="006A7F53"/>
    <w:rsid w:val="006A7FD4"/>
    <w:rsid w:val="006B00E7"/>
    <w:rsid w:val="006B0489"/>
    <w:rsid w:val="006B05F5"/>
    <w:rsid w:val="006B0A30"/>
    <w:rsid w:val="006B0A8C"/>
    <w:rsid w:val="006B0DEE"/>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B43"/>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6C"/>
    <w:rsid w:val="006C04CC"/>
    <w:rsid w:val="006C09DD"/>
    <w:rsid w:val="006C0B08"/>
    <w:rsid w:val="006C1142"/>
    <w:rsid w:val="006C131D"/>
    <w:rsid w:val="006C146A"/>
    <w:rsid w:val="006C16B4"/>
    <w:rsid w:val="006C1A29"/>
    <w:rsid w:val="006C1B3F"/>
    <w:rsid w:val="006C1F77"/>
    <w:rsid w:val="006C22BD"/>
    <w:rsid w:val="006C2604"/>
    <w:rsid w:val="006C28FE"/>
    <w:rsid w:val="006C30C3"/>
    <w:rsid w:val="006C3309"/>
    <w:rsid w:val="006C3333"/>
    <w:rsid w:val="006C342F"/>
    <w:rsid w:val="006C35B0"/>
    <w:rsid w:val="006C3610"/>
    <w:rsid w:val="006C375B"/>
    <w:rsid w:val="006C37B3"/>
    <w:rsid w:val="006C3A32"/>
    <w:rsid w:val="006C3F6B"/>
    <w:rsid w:val="006C3F72"/>
    <w:rsid w:val="006C3F91"/>
    <w:rsid w:val="006C3FF3"/>
    <w:rsid w:val="006C410A"/>
    <w:rsid w:val="006C44D3"/>
    <w:rsid w:val="006C456C"/>
    <w:rsid w:val="006C45C1"/>
    <w:rsid w:val="006C4AED"/>
    <w:rsid w:val="006C4B11"/>
    <w:rsid w:val="006C4BBD"/>
    <w:rsid w:val="006C4D69"/>
    <w:rsid w:val="006C4E89"/>
    <w:rsid w:val="006C4FA6"/>
    <w:rsid w:val="006C505D"/>
    <w:rsid w:val="006C50C3"/>
    <w:rsid w:val="006C54AC"/>
    <w:rsid w:val="006C566C"/>
    <w:rsid w:val="006C57EC"/>
    <w:rsid w:val="006C5842"/>
    <w:rsid w:val="006C5C20"/>
    <w:rsid w:val="006C5CAC"/>
    <w:rsid w:val="006C5CB5"/>
    <w:rsid w:val="006C5D82"/>
    <w:rsid w:val="006C5FF1"/>
    <w:rsid w:val="006C6287"/>
    <w:rsid w:val="006C671A"/>
    <w:rsid w:val="006C677C"/>
    <w:rsid w:val="006C6CE9"/>
    <w:rsid w:val="006C6E92"/>
    <w:rsid w:val="006C700E"/>
    <w:rsid w:val="006C7090"/>
    <w:rsid w:val="006C7144"/>
    <w:rsid w:val="006C7464"/>
    <w:rsid w:val="006C75C9"/>
    <w:rsid w:val="006C784B"/>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6FB"/>
    <w:rsid w:val="006D272A"/>
    <w:rsid w:val="006D29A7"/>
    <w:rsid w:val="006D2B83"/>
    <w:rsid w:val="006D2D09"/>
    <w:rsid w:val="006D2D16"/>
    <w:rsid w:val="006D3014"/>
    <w:rsid w:val="006D30A8"/>
    <w:rsid w:val="006D31AF"/>
    <w:rsid w:val="006D31DD"/>
    <w:rsid w:val="006D3344"/>
    <w:rsid w:val="006D3395"/>
    <w:rsid w:val="006D34FC"/>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8F8"/>
    <w:rsid w:val="006D59BF"/>
    <w:rsid w:val="006D5A62"/>
    <w:rsid w:val="006D5BC7"/>
    <w:rsid w:val="006D5D34"/>
    <w:rsid w:val="006D5EC2"/>
    <w:rsid w:val="006D5FEF"/>
    <w:rsid w:val="006D6275"/>
    <w:rsid w:val="006D667A"/>
    <w:rsid w:val="006D6AA6"/>
    <w:rsid w:val="006D72E1"/>
    <w:rsid w:val="006D730A"/>
    <w:rsid w:val="006D7406"/>
    <w:rsid w:val="006D74C9"/>
    <w:rsid w:val="006D7598"/>
    <w:rsid w:val="006D764B"/>
    <w:rsid w:val="006D7B93"/>
    <w:rsid w:val="006D7BBD"/>
    <w:rsid w:val="006D7C30"/>
    <w:rsid w:val="006D7D32"/>
    <w:rsid w:val="006D7D69"/>
    <w:rsid w:val="006D7DAD"/>
    <w:rsid w:val="006D7EC6"/>
    <w:rsid w:val="006E045D"/>
    <w:rsid w:val="006E0566"/>
    <w:rsid w:val="006E076B"/>
    <w:rsid w:val="006E0B16"/>
    <w:rsid w:val="006E1135"/>
    <w:rsid w:val="006E11D6"/>
    <w:rsid w:val="006E1437"/>
    <w:rsid w:val="006E1469"/>
    <w:rsid w:val="006E176F"/>
    <w:rsid w:val="006E1A01"/>
    <w:rsid w:val="006E1A68"/>
    <w:rsid w:val="006E1C34"/>
    <w:rsid w:val="006E1E45"/>
    <w:rsid w:val="006E206A"/>
    <w:rsid w:val="006E22CC"/>
    <w:rsid w:val="006E22F5"/>
    <w:rsid w:val="006E28DB"/>
    <w:rsid w:val="006E2DDD"/>
    <w:rsid w:val="006E323B"/>
    <w:rsid w:val="006E385E"/>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561"/>
    <w:rsid w:val="006E5AFE"/>
    <w:rsid w:val="006E5B96"/>
    <w:rsid w:val="006E5D90"/>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1FE"/>
    <w:rsid w:val="006F0209"/>
    <w:rsid w:val="006F0418"/>
    <w:rsid w:val="006F0475"/>
    <w:rsid w:val="006F05C2"/>
    <w:rsid w:val="006F090B"/>
    <w:rsid w:val="006F0B05"/>
    <w:rsid w:val="006F0B8D"/>
    <w:rsid w:val="006F0B97"/>
    <w:rsid w:val="006F0C12"/>
    <w:rsid w:val="006F0DB2"/>
    <w:rsid w:val="006F0E07"/>
    <w:rsid w:val="006F0E38"/>
    <w:rsid w:val="006F0EB1"/>
    <w:rsid w:val="006F1052"/>
    <w:rsid w:val="006F1337"/>
    <w:rsid w:val="006F1744"/>
    <w:rsid w:val="006F1857"/>
    <w:rsid w:val="006F18EE"/>
    <w:rsid w:val="006F190F"/>
    <w:rsid w:val="006F1D86"/>
    <w:rsid w:val="006F1E30"/>
    <w:rsid w:val="006F20A6"/>
    <w:rsid w:val="006F2659"/>
    <w:rsid w:val="006F28E4"/>
    <w:rsid w:val="006F291E"/>
    <w:rsid w:val="006F299F"/>
    <w:rsid w:val="006F2AEC"/>
    <w:rsid w:val="006F2FBD"/>
    <w:rsid w:val="006F2FFF"/>
    <w:rsid w:val="006F3052"/>
    <w:rsid w:val="006F314D"/>
    <w:rsid w:val="006F32FF"/>
    <w:rsid w:val="006F38D0"/>
    <w:rsid w:val="006F38F2"/>
    <w:rsid w:val="006F3AEB"/>
    <w:rsid w:val="006F3B01"/>
    <w:rsid w:val="006F3C66"/>
    <w:rsid w:val="006F3CB1"/>
    <w:rsid w:val="006F4189"/>
    <w:rsid w:val="006F42E8"/>
    <w:rsid w:val="006F468E"/>
    <w:rsid w:val="006F544F"/>
    <w:rsid w:val="006F546D"/>
    <w:rsid w:val="006F557B"/>
    <w:rsid w:val="006F5674"/>
    <w:rsid w:val="006F5B41"/>
    <w:rsid w:val="006F5DE6"/>
    <w:rsid w:val="006F6689"/>
    <w:rsid w:val="006F6740"/>
    <w:rsid w:val="006F6A47"/>
    <w:rsid w:val="006F6C7E"/>
    <w:rsid w:val="006F6DFF"/>
    <w:rsid w:val="006F6E71"/>
    <w:rsid w:val="006F6FEA"/>
    <w:rsid w:val="006F70E1"/>
    <w:rsid w:val="006F7427"/>
    <w:rsid w:val="006F746D"/>
    <w:rsid w:val="006F755C"/>
    <w:rsid w:val="006F7A92"/>
    <w:rsid w:val="006F7E42"/>
    <w:rsid w:val="00700042"/>
    <w:rsid w:val="007000F2"/>
    <w:rsid w:val="0070013F"/>
    <w:rsid w:val="007001EA"/>
    <w:rsid w:val="0070023A"/>
    <w:rsid w:val="0070063F"/>
    <w:rsid w:val="00700784"/>
    <w:rsid w:val="0070078C"/>
    <w:rsid w:val="00700953"/>
    <w:rsid w:val="007009D4"/>
    <w:rsid w:val="00700BF8"/>
    <w:rsid w:val="0070109F"/>
    <w:rsid w:val="0070124B"/>
    <w:rsid w:val="007017EA"/>
    <w:rsid w:val="0070181F"/>
    <w:rsid w:val="0070193E"/>
    <w:rsid w:val="00701986"/>
    <w:rsid w:val="00701B27"/>
    <w:rsid w:val="00701E6C"/>
    <w:rsid w:val="00701F97"/>
    <w:rsid w:val="00702974"/>
    <w:rsid w:val="007029C4"/>
    <w:rsid w:val="00702D59"/>
    <w:rsid w:val="007032E5"/>
    <w:rsid w:val="007032E6"/>
    <w:rsid w:val="007036E5"/>
    <w:rsid w:val="00703D0F"/>
    <w:rsid w:val="00703D8A"/>
    <w:rsid w:val="00704123"/>
    <w:rsid w:val="00704307"/>
    <w:rsid w:val="0070447B"/>
    <w:rsid w:val="00704641"/>
    <w:rsid w:val="00704676"/>
    <w:rsid w:val="007047A7"/>
    <w:rsid w:val="007050A6"/>
    <w:rsid w:val="0070546C"/>
    <w:rsid w:val="00705679"/>
    <w:rsid w:val="007056ED"/>
    <w:rsid w:val="00705D28"/>
    <w:rsid w:val="007063C9"/>
    <w:rsid w:val="00706AC2"/>
    <w:rsid w:val="00706CEB"/>
    <w:rsid w:val="00706ED0"/>
    <w:rsid w:val="00707376"/>
    <w:rsid w:val="0070743B"/>
    <w:rsid w:val="00707492"/>
    <w:rsid w:val="0070761D"/>
    <w:rsid w:val="00707963"/>
    <w:rsid w:val="00707CC2"/>
    <w:rsid w:val="00707D9C"/>
    <w:rsid w:val="00707EC9"/>
    <w:rsid w:val="007101EE"/>
    <w:rsid w:val="007106EF"/>
    <w:rsid w:val="00710994"/>
    <w:rsid w:val="007109CD"/>
    <w:rsid w:val="00710A3E"/>
    <w:rsid w:val="00710B86"/>
    <w:rsid w:val="00710BD7"/>
    <w:rsid w:val="00710C7D"/>
    <w:rsid w:val="00710D33"/>
    <w:rsid w:val="00710E73"/>
    <w:rsid w:val="007111AE"/>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53"/>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4AA"/>
    <w:rsid w:val="00717890"/>
    <w:rsid w:val="007178EE"/>
    <w:rsid w:val="007202D3"/>
    <w:rsid w:val="00720759"/>
    <w:rsid w:val="00720A0C"/>
    <w:rsid w:val="00720A7C"/>
    <w:rsid w:val="00720B1E"/>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205"/>
    <w:rsid w:val="007233B6"/>
    <w:rsid w:val="00723430"/>
    <w:rsid w:val="0072350B"/>
    <w:rsid w:val="007238B1"/>
    <w:rsid w:val="007238F1"/>
    <w:rsid w:val="00723901"/>
    <w:rsid w:val="00724426"/>
    <w:rsid w:val="00724437"/>
    <w:rsid w:val="007244BA"/>
    <w:rsid w:val="007245F9"/>
    <w:rsid w:val="0072461A"/>
    <w:rsid w:val="0072490E"/>
    <w:rsid w:val="00724B94"/>
    <w:rsid w:val="00724C2A"/>
    <w:rsid w:val="00724D0D"/>
    <w:rsid w:val="00725056"/>
    <w:rsid w:val="00725068"/>
    <w:rsid w:val="007253AD"/>
    <w:rsid w:val="0072560E"/>
    <w:rsid w:val="00725CB6"/>
    <w:rsid w:val="00725CDC"/>
    <w:rsid w:val="00725EFC"/>
    <w:rsid w:val="007260BB"/>
    <w:rsid w:val="00726281"/>
    <w:rsid w:val="0072650B"/>
    <w:rsid w:val="00726537"/>
    <w:rsid w:val="0072665F"/>
    <w:rsid w:val="00726CFF"/>
    <w:rsid w:val="007273EC"/>
    <w:rsid w:val="007273FE"/>
    <w:rsid w:val="00727615"/>
    <w:rsid w:val="007279F1"/>
    <w:rsid w:val="00727A88"/>
    <w:rsid w:val="00727C99"/>
    <w:rsid w:val="00727CA3"/>
    <w:rsid w:val="00727E9F"/>
    <w:rsid w:val="007304B8"/>
    <w:rsid w:val="007306E9"/>
    <w:rsid w:val="00730F12"/>
    <w:rsid w:val="0073128B"/>
    <w:rsid w:val="0073150C"/>
    <w:rsid w:val="00731672"/>
    <w:rsid w:val="0073171A"/>
    <w:rsid w:val="00731D75"/>
    <w:rsid w:val="00731EC7"/>
    <w:rsid w:val="007323C7"/>
    <w:rsid w:val="00732418"/>
    <w:rsid w:val="0073257B"/>
    <w:rsid w:val="00732587"/>
    <w:rsid w:val="007325D3"/>
    <w:rsid w:val="00732601"/>
    <w:rsid w:val="00732885"/>
    <w:rsid w:val="00732D57"/>
    <w:rsid w:val="007330BD"/>
    <w:rsid w:val="00733153"/>
    <w:rsid w:val="007331B9"/>
    <w:rsid w:val="007337BB"/>
    <w:rsid w:val="00733858"/>
    <w:rsid w:val="00733A80"/>
    <w:rsid w:val="00733C56"/>
    <w:rsid w:val="00733EBF"/>
    <w:rsid w:val="00734702"/>
    <w:rsid w:val="0073487C"/>
    <w:rsid w:val="0073497A"/>
    <w:rsid w:val="007350F7"/>
    <w:rsid w:val="007351F6"/>
    <w:rsid w:val="0073532A"/>
    <w:rsid w:val="0073557E"/>
    <w:rsid w:val="007359BD"/>
    <w:rsid w:val="00735BDD"/>
    <w:rsid w:val="00735E35"/>
    <w:rsid w:val="007360B0"/>
    <w:rsid w:val="0073637C"/>
    <w:rsid w:val="00736886"/>
    <w:rsid w:val="007368E4"/>
    <w:rsid w:val="007368F8"/>
    <w:rsid w:val="00736D7B"/>
    <w:rsid w:val="007371B6"/>
    <w:rsid w:val="00737307"/>
    <w:rsid w:val="0073739A"/>
    <w:rsid w:val="007377ED"/>
    <w:rsid w:val="007379C8"/>
    <w:rsid w:val="00737C26"/>
    <w:rsid w:val="00737C64"/>
    <w:rsid w:val="007406A2"/>
    <w:rsid w:val="007406C0"/>
    <w:rsid w:val="0074093E"/>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DF6"/>
    <w:rsid w:val="00744E4F"/>
    <w:rsid w:val="0074544C"/>
    <w:rsid w:val="0074576E"/>
    <w:rsid w:val="007457F3"/>
    <w:rsid w:val="007458E7"/>
    <w:rsid w:val="00745CF2"/>
    <w:rsid w:val="00745EBB"/>
    <w:rsid w:val="00745F3D"/>
    <w:rsid w:val="00746014"/>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13C"/>
    <w:rsid w:val="00752497"/>
    <w:rsid w:val="007524E1"/>
    <w:rsid w:val="007524E2"/>
    <w:rsid w:val="00752FE7"/>
    <w:rsid w:val="0075305D"/>
    <w:rsid w:val="007538E8"/>
    <w:rsid w:val="00753D66"/>
    <w:rsid w:val="00753F01"/>
    <w:rsid w:val="00753F6E"/>
    <w:rsid w:val="0075412E"/>
    <w:rsid w:val="0075447C"/>
    <w:rsid w:val="00754747"/>
    <w:rsid w:val="007547F0"/>
    <w:rsid w:val="00754A52"/>
    <w:rsid w:val="00754D64"/>
    <w:rsid w:val="00754F0B"/>
    <w:rsid w:val="00754FCC"/>
    <w:rsid w:val="00755203"/>
    <w:rsid w:val="00755420"/>
    <w:rsid w:val="00755559"/>
    <w:rsid w:val="00755B06"/>
    <w:rsid w:val="00755D41"/>
    <w:rsid w:val="00755D4E"/>
    <w:rsid w:val="00755E06"/>
    <w:rsid w:val="00755F8B"/>
    <w:rsid w:val="007560BB"/>
    <w:rsid w:val="007560DF"/>
    <w:rsid w:val="007565E2"/>
    <w:rsid w:val="007566AC"/>
    <w:rsid w:val="00756DBA"/>
    <w:rsid w:val="00756F15"/>
    <w:rsid w:val="00756F1E"/>
    <w:rsid w:val="007572E9"/>
    <w:rsid w:val="007576CA"/>
    <w:rsid w:val="0075776C"/>
    <w:rsid w:val="007579E6"/>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8BD"/>
    <w:rsid w:val="00760D79"/>
    <w:rsid w:val="00760F71"/>
    <w:rsid w:val="00761159"/>
    <w:rsid w:val="0076116A"/>
    <w:rsid w:val="007613AF"/>
    <w:rsid w:val="0076145C"/>
    <w:rsid w:val="0076175F"/>
    <w:rsid w:val="0076182B"/>
    <w:rsid w:val="007619FB"/>
    <w:rsid w:val="00761A37"/>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53D"/>
    <w:rsid w:val="007639FA"/>
    <w:rsid w:val="00763EB7"/>
    <w:rsid w:val="00764043"/>
    <w:rsid w:val="00764237"/>
    <w:rsid w:val="0076452F"/>
    <w:rsid w:val="0076489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979"/>
    <w:rsid w:val="00767A02"/>
    <w:rsid w:val="00767B09"/>
    <w:rsid w:val="007700C8"/>
    <w:rsid w:val="007700D5"/>
    <w:rsid w:val="007700FD"/>
    <w:rsid w:val="00770583"/>
    <w:rsid w:val="00770729"/>
    <w:rsid w:val="007708D5"/>
    <w:rsid w:val="00770BF0"/>
    <w:rsid w:val="00770CEE"/>
    <w:rsid w:val="007710DB"/>
    <w:rsid w:val="00771952"/>
    <w:rsid w:val="00771A89"/>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4C6A"/>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1F"/>
    <w:rsid w:val="00780AF4"/>
    <w:rsid w:val="00780C52"/>
    <w:rsid w:val="00780F3D"/>
    <w:rsid w:val="00780FCB"/>
    <w:rsid w:val="0078146E"/>
    <w:rsid w:val="0078165E"/>
    <w:rsid w:val="007816FD"/>
    <w:rsid w:val="00781B56"/>
    <w:rsid w:val="00781B9A"/>
    <w:rsid w:val="00781BC7"/>
    <w:rsid w:val="00781DAD"/>
    <w:rsid w:val="00782415"/>
    <w:rsid w:val="0078243D"/>
    <w:rsid w:val="00782A0C"/>
    <w:rsid w:val="00782A48"/>
    <w:rsid w:val="00782D8A"/>
    <w:rsid w:val="00782E3E"/>
    <w:rsid w:val="00782FBA"/>
    <w:rsid w:val="007833C3"/>
    <w:rsid w:val="007837BE"/>
    <w:rsid w:val="0078380D"/>
    <w:rsid w:val="00783B65"/>
    <w:rsid w:val="00784112"/>
    <w:rsid w:val="007842FE"/>
    <w:rsid w:val="0078440C"/>
    <w:rsid w:val="00784526"/>
    <w:rsid w:val="007846AD"/>
    <w:rsid w:val="00784702"/>
    <w:rsid w:val="0078497C"/>
    <w:rsid w:val="00784C31"/>
    <w:rsid w:val="00784EA1"/>
    <w:rsid w:val="00784ECF"/>
    <w:rsid w:val="00784FC7"/>
    <w:rsid w:val="00785331"/>
    <w:rsid w:val="007859E1"/>
    <w:rsid w:val="00785E35"/>
    <w:rsid w:val="00785E47"/>
    <w:rsid w:val="007861D1"/>
    <w:rsid w:val="00786272"/>
    <w:rsid w:val="00786298"/>
    <w:rsid w:val="007864B2"/>
    <w:rsid w:val="0078657F"/>
    <w:rsid w:val="00786620"/>
    <w:rsid w:val="0078681A"/>
    <w:rsid w:val="007868B7"/>
    <w:rsid w:val="00786A12"/>
    <w:rsid w:val="00786A6F"/>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4E9"/>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151"/>
    <w:rsid w:val="007954AC"/>
    <w:rsid w:val="00795804"/>
    <w:rsid w:val="00795809"/>
    <w:rsid w:val="00795862"/>
    <w:rsid w:val="00795902"/>
    <w:rsid w:val="00795BA6"/>
    <w:rsid w:val="0079601B"/>
    <w:rsid w:val="007961E2"/>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04E"/>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7A4"/>
    <w:rsid w:val="007A48B4"/>
    <w:rsid w:val="007A4AF1"/>
    <w:rsid w:val="007A5288"/>
    <w:rsid w:val="007A5784"/>
    <w:rsid w:val="007A5A4B"/>
    <w:rsid w:val="007A5C80"/>
    <w:rsid w:val="007A5D26"/>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AF7"/>
    <w:rsid w:val="007B0CB5"/>
    <w:rsid w:val="007B0F66"/>
    <w:rsid w:val="007B1061"/>
    <w:rsid w:val="007B146F"/>
    <w:rsid w:val="007B1648"/>
    <w:rsid w:val="007B1DA7"/>
    <w:rsid w:val="007B1F9A"/>
    <w:rsid w:val="007B2074"/>
    <w:rsid w:val="007B20E6"/>
    <w:rsid w:val="007B2321"/>
    <w:rsid w:val="007B2546"/>
    <w:rsid w:val="007B2638"/>
    <w:rsid w:val="007B2BB1"/>
    <w:rsid w:val="007B2C43"/>
    <w:rsid w:val="007B2D21"/>
    <w:rsid w:val="007B3476"/>
    <w:rsid w:val="007B3711"/>
    <w:rsid w:val="007B38BA"/>
    <w:rsid w:val="007B42BB"/>
    <w:rsid w:val="007B448A"/>
    <w:rsid w:val="007B44DC"/>
    <w:rsid w:val="007B4543"/>
    <w:rsid w:val="007B4547"/>
    <w:rsid w:val="007B4880"/>
    <w:rsid w:val="007B4883"/>
    <w:rsid w:val="007B4937"/>
    <w:rsid w:val="007B4D3D"/>
    <w:rsid w:val="007B52A1"/>
    <w:rsid w:val="007B52AA"/>
    <w:rsid w:val="007B550D"/>
    <w:rsid w:val="007B57A8"/>
    <w:rsid w:val="007B5A66"/>
    <w:rsid w:val="007B630D"/>
    <w:rsid w:val="007B6E33"/>
    <w:rsid w:val="007B76F9"/>
    <w:rsid w:val="007B77FB"/>
    <w:rsid w:val="007B7976"/>
    <w:rsid w:val="007B7C15"/>
    <w:rsid w:val="007B7D58"/>
    <w:rsid w:val="007B7E59"/>
    <w:rsid w:val="007C05EA"/>
    <w:rsid w:val="007C06E1"/>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0C"/>
    <w:rsid w:val="007C26FF"/>
    <w:rsid w:val="007C27C4"/>
    <w:rsid w:val="007C2A39"/>
    <w:rsid w:val="007C2AAF"/>
    <w:rsid w:val="007C301B"/>
    <w:rsid w:val="007C3045"/>
    <w:rsid w:val="007C37C7"/>
    <w:rsid w:val="007C3C91"/>
    <w:rsid w:val="007C3D88"/>
    <w:rsid w:val="007C3E3E"/>
    <w:rsid w:val="007C3EE5"/>
    <w:rsid w:val="007C3F14"/>
    <w:rsid w:val="007C450E"/>
    <w:rsid w:val="007C459F"/>
    <w:rsid w:val="007C4E3E"/>
    <w:rsid w:val="007C508D"/>
    <w:rsid w:val="007C515A"/>
    <w:rsid w:val="007C516A"/>
    <w:rsid w:val="007C5211"/>
    <w:rsid w:val="007C52ED"/>
    <w:rsid w:val="007C52F0"/>
    <w:rsid w:val="007C54A7"/>
    <w:rsid w:val="007C56CE"/>
    <w:rsid w:val="007C56F5"/>
    <w:rsid w:val="007C5CE6"/>
    <w:rsid w:val="007C5D05"/>
    <w:rsid w:val="007C5DB6"/>
    <w:rsid w:val="007C60F8"/>
    <w:rsid w:val="007C626B"/>
    <w:rsid w:val="007C6311"/>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373"/>
    <w:rsid w:val="007D0645"/>
    <w:rsid w:val="007D098C"/>
    <w:rsid w:val="007D0AD1"/>
    <w:rsid w:val="007D0C16"/>
    <w:rsid w:val="007D1176"/>
    <w:rsid w:val="007D11B6"/>
    <w:rsid w:val="007D1343"/>
    <w:rsid w:val="007D149C"/>
    <w:rsid w:val="007D15B3"/>
    <w:rsid w:val="007D163B"/>
    <w:rsid w:val="007D1AEA"/>
    <w:rsid w:val="007D1B7C"/>
    <w:rsid w:val="007D1BC4"/>
    <w:rsid w:val="007D1C3E"/>
    <w:rsid w:val="007D214A"/>
    <w:rsid w:val="007D2259"/>
    <w:rsid w:val="007D2726"/>
    <w:rsid w:val="007D2A9E"/>
    <w:rsid w:val="007D2B63"/>
    <w:rsid w:val="007D2EE7"/>
    <w:rsid w:val="007D3476"/>
    <w:rsid w:val="007D357E"/>
    <w:rsid w:val="007D375C"/>
    <w:rsid w:val="007D3889"/>
    <w:rsid w:val="007D39D7"/>
    <w:rsid w:val="007D39E7"/>
    <w:rsid w:val="007D420C"/>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C97"/>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07"/>
    <w:rsid w:val="007E398D"/>
    <w:rsid w:val="007E41C5"/>
    <w:rsid w:val="007E42F2"/>
    <w:rsid w:val="007E435B"/>
    <w:rsid w:val="007E4609"/>
    <w:rsid w:val="007E4803"/>
    <w:rsid w:val="007E48CD"/>
    <w:rsid w:val="007E48E4"/>
    <w:rsid w:val="007E4FCD"/>
    <w:rsid w:val="007E5157"/>
    <w:rsid w:val="007E531F"/>
    <w:rsid w:val="007E5634"/>
    <w:rsid w:val="007E5D16"/>
    <w:rsid w:val="007E5DD8"/>
    <w:rsid w:val="007E5FFD"/>
    <w:rsid w:val="007E6239"/>
    <w:rsid w:val="007E6451"/>
    <w:rsid w:val="007E6452"/>
    <w:rsid w:val="007E66F7"/>
    <w:rsid w:val="007E6735"/>
    <w:rsid w:val="007E67F4"/>
    <w:rsid w:val="007E6E4C"/>
    <w:rsid w:val="007E6F99"/>
    <w:rsid w:val="007E717B"/>
    <w:rsid w:val="007E732E"/>
    <w:rsid w:val="007E741E"/>
    <w:rsid w:val="007E7A60"/>
    <w:rsid w:val="007E7B2B"/>
    <w:rsid w:val="007E7E6F"/>
    <w:rsid w:val="007E7F2A"/>
    <w:rsid w:val="007E7FC4"/>
    <w:rsid w:val="007F05E0"/>
    <w:rsid w:val="007F0608"/>
    <w:rsid w:val="007F07A0"/>
    <w:rsid w:val="007F09EC"/>
    <w:rsid w:val="007F0B77"/>
    <w:rsid w:val="007F0B82"/>
    <w:rsid w:val="007F0DD3"/>
    <w:rsid w:val="007F0F6B"/>
    <w:rsid w:val="007F1083"/>
    <w:rsid w:val="007F164C"/>
    <w:rsid w:val="007F1724"/>
    <w:rsid w:val="007F18C0"/>
    <w:rsid w:val="007F1C9A"/>
    <w:rsid w:val="007F2038"/>
    <w:rsid w:val="007F20A9"/>
    <w:rsid w:val="007F21F8"/>
    <w:rsid w:val="007F2477"/>
    <w:rsid w:val="007F2A0C"/>
    <w:rsid w:val="007F2DBB"/>
    <w:rsid w:val="007F2DD2"/>
    <w:rsid w:val="007F2ED4"/>
    <w:rsid w:val="007F339E"/>
    <w:rsid w:val="007F34E1"/>
    <w:rsid w:val="007F387E"/>
    <w:rsid w:val="007F3960"/>
    <w:rsid w:val="007F3FB0"/>
    <w:rsid w:val="007F43A9"/>
    <w:rsid w:val="007F4529"/>
    <w:rsid w:val="007F4DAF"/>
    <w:rsid w:val="007F54CD"/>
    <w:rsid w:val="007F5605"/>
    <w:rsid w:val="007F5608"/>
    <w:rsid w:val="007F5874"/>
    <w:rsid w:val="007F5885"/>
    <w:rsid w:val="007F5BAA"/>
    <w:rsid w:val="007F5C79"/>
    <w:rsid w:val="007F5D4A"/>
    <w:rsid w:val="007F5E39"/>
    <w:rsid w:val="007F64EA"/>
    <w:rsid w:val="007F6562"/>
    <w:rsid w:val="007F65F2"/>
    <w:rsid w:val="007F6772"/>
    <w:rsid w:val="007F6AD2"/>
    <w:rsid w:val="007F70D6"/>
    <w:rsid w:val="007F7237"/>
    <w:rsid w:val="007F72B0"/>
    <w:rsid w:val="007F7604"/>
    <w:rsid w:val="007F7733"/>
    <w:rsid w:val="007F7864"/>
    <w:rsid w:val="007F795B"/>
    <w:rsid w:val="007F79D3"/>
    <w:rsid w:val="007F7C0E"/>
    <w:rsid w:val="007F7E1A"/>
    <w:rsid w:val="00800104"/>
    <w:rsid w:val="00800184"/>
    <w:rsid w:val="0080019F"/>
    <w:rsid w:val="00800312"/>
    <w:rsid w:val="008003A8"/>
    <w:rsid w:val="00800799"/>
    <w:rsid w:val="00800994"/>
    <w:rsid w:val="00800D5F"/>
    <w:rsid w:val="00800F73"/>
    <w:rsid w:val="008013B8"/>
    <w:rsid w:val="008016C8"/>
    <w:rsid w:val="0080179D"/>
    <w:rsid w:val="00801838"/>
    <w:rsid w:val="008018DC"/>
    <w:rsid w:val="00801AE2"/>
    <w:rsid w:val="00801DF5"/>
    <w:rsid w:val="008020EA"/>
    <w:rsid w:val="00802142"/>
    <w:rsid w:val="00802410"/>
    <w:rsid w:val="008025AA"/>
    <w:rsid w:val="0080265F"/>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D7"/>
    <w:rsid w:val="008079EF"/>
    <w:rsid w:val="00807D28"/>
    <w:rsid w:val="00807D5E"/>
    <w:rsid w:val="00807E1B"/>
    <w:rsid w:val="008100D3"/>
    <w:rsid w:val="0081012C"/>
    <w:rsid w:val="0081073F"/>
    <w:rsid w:val="00810933"/>
    <w:rsid w:val="00810DE9"/>
    <w:rsid w:val="00810EAE"/>
    <w:rsid w:val="00811036"/>
    <w:rsid w:val="008111DB"/>
    <w:rsid w:val="00811A86"/>
    <w:rsid w:val="00811CA6"/>
    <w:rsid w:val="00812027"/>
    <w:rsid w:val="0081202C"/>
    <w:rsid w:val="008123D5"/>
    <w:rsid w:val="008124FE"/>
    <w:rsid w:val="008127B0"/>
    <w:rsid w:val="00812A11"/>
    <w:rsid w:val="00812FE3"/>
    <w:rsid w:val="00813059"/>
    <w:rsid w:val="00813063"/>
    <w:rsid w:val="0081320A"/>
    <w:rsid w:val="00813297"/>
    <w:rsid w:val="00813672"/>
    <w:rsid w:val="00813CE0"/>
    <w:rsid w:val="00813D2B"/>
    <w:rsid w:val="00814072"/>
    <w:rsid w:val="0081413B"/>
    <w:rsid w:val="008142CD"/>
    <w:rsid w:val="0081433F"/>
    <w:rsid w:val="008144DC"/>
    <w:rsid w:val="008144EA"/>
    <w:rsid w:val="00814500"/>
    <w:rsid w:val="00814B38"/>
    <w:rsid w:val="00814B65"/>
    <w:rsid w:val="00814BD6"/>
    <w:rsid w:val="00814D2B"/>
    <w:rsid w:val="00815076"/>
    <w:rsid w:val="0081529F"/>
    <w:rsid w:val="008153F0"/>
    <w:rsid w:val="008154B6"/>
    <w:rsid w:val="008155E8"/>
    <w:rsid w:val="00815706"/>
    <w:rsid w:val="008157EA"/>
    <w:rsid w:val="00815D64"/>
    <w:rsid w:val="00815EF3"/>
    <w:rsid w:val="00815F20"/>
    <w:rsid w:val="00816292"/>
    <w:rsid w:val="00816A54"/>
    <w:rsid w:val="00816D94"/>
    <w:rsid w:val="00816D9C"/>
    <w:rsid w:val="00816E3A"/>
    <w:rsid w:val="00817151"/>
    <w:rsid w:val="008172CA"/>
    <w:rsid w:val="00817318"/>
    <w:rsid w:val="00817526"/>
    <w:rsid w:val="0081787C"/>
    <w:rsid w:val="00817B8F"/>
    <w:rsid w:val="00817C96"/>
    <w:rsid w:val="00817CB0"/>
    <w:rsid w:val="00817D2A"/>
    <w:rsid w:val="00817E98"/>
    <w:rsid w:val="00817F27"/>
    <w:rsid w:val="00820634"/>
    <w:rsid w:val="00820830"/>
    <w:rsid w:val="00820A96"/>
    <w:rsid w:val="00820C15"/>
    <w:rsid w:val="00820DF1"/>
    <w:rsid w:val="00820E8A"/>
    <w:rsid w:val="008213B4"/>
    <w:rsid w:val="008216E2"/>
    <w:rsid w:val="008216E6"/>
    <w:rsid w:val="0082172C"/>
    <w:rsid w:val="008219C7"/>
    <w:rsid w:val="00821A22"/>
    <w:rsid w:val="00821DC0"/>
    <w:rsid w:val="00822131"/>
    <w:rsid w:val="00822544"/>
    <w:rsid w:val="00822725"/>
    <w:rsid w:val="00822F13"/>
    <w:rsid w:val="008231D6"/>
    <w:rsid w:val="00823335"/>
    <w:rsid w:val="008235E4"/>
    <w:rsid w:val="00823616"/>
    <w:rsid w:val="008236AE"/>
    <w:rsid w:val="008237B2"/>
    <w:rsid w:val="00823B2A"/>
    <w:rsid w:val="00823ECD"/>
    <w:rsid w:val="00823F61"/>
    <w:rsid w:val="00824078"/>
    <w:rsid w:val="0082449E"/>
    <w:rsid w:val="008244B6"/>
    <w:rsid w:val="0082475B"/>
    <w:rsid w:val="008247A4"/>
    <w:rsid w:val="0082483A"/>
    <w:rsid w:val="00824859"/>
    <w:rsid w:val="00824932"/>
    <w:rsid w:val="008249FF"/>
    <w:rsid w:val="00824C30"/>
    <w:rsid w:val="00824E3C"/>
    <w:rsid w:val="00824F3D"/>
    <w:rsid w:val="008251EC"/>
    <w:rsid w:val="00825511"/>
    <w:rsid w:val="00825516"/>
    <w:rsid w:val="00825693"/>
    <w:rsid w:val="00825B0D"/>
    <w:rsid w:val="00825EEF"/>
    <w:rsid w:val="0082618F"/>
    <w:rsid w:val="00826204"/>
    <w:rsid w:val="008263E0"/>
    <w:rsid w:val="00826B05"/>
    <w:rsid w:val="00826D90"/>
    <w:rsid w:val="00827015"/>
    <w:rsid w:val="00827109"/>
    <w:rsid w:val="008272E9"/>
    <w:rsid w:val="0082736E"/>
    <w:rsid w:val="008274AC"/>
    <w:rsid w:val="00827639"/>
    <w:rsid w:val="00827782"/>
    <w:rsid w:val="00827A41"/>
    <w:rsid w:val="00827AF3"/>
    <w:rsid w:val="00830BDB"/>
    <w:rsid w:val="00830CAD"/>
    <w:rsid w:val="0083179C"/>
    <w:rsid w:val="00831B15"/>
    <w:rsid w:val="00832142"/>
    <w:rsid w:val="0083256E"/>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9F"/>
    <w:rsid w:val="00834BF0"/>
    <w:rsid w:val="00834C66"/>
    <w:rsid w:val="00834DC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364"/>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3F"/>
    <w:rsid w:val="00844750"/>
    <w:rsid w:val="00844864"/>
    <w:rsid w:val="00845080"/>
    <w:rsid w:val="008451AB"/>
    <w:rsid w:val="00845296"/>
    <w:rsid w:val="0084566B"/>
    <w:rsid w:val="00845713"/>
    <w:rsid w:val="0084580B"/>
    <w:rsid w:val="00845A92"/>
    <w:rsid w:val="00845EB3"/>
    <w:rsid w:val="00845F51"/>
    <w:rsid w:val="00846106"/>
    <w:rsid w:val="00846273"/>
    <w:rsid w:val="00846467"/>
    <w:rsid w:val="00846661"/>
    <w:rsid w:val="00846737"/>
    <w:rsid w:val="00846AC4"/>
    <w:rsid w:val="00846BF8"/>
    <w:rsid w:val="00846C77"/>
    <w:rsid w:val="00846DED"/>
    <w:rsid w:val="00846E99"/>
    <w:rsid w:val="00847373"/>
    <w:rsid w:val="00847436"/>
    <w:rsid w:val="00847964"/>
    <w:rsid w:val="00847991"/>
    <w:rsid w:val="00847C4E"/>
    <w:rsid w:val="00847F69"/>
    <w:rsid w:val="008504B4"/>
    <w:rsid w:val="008505D3"/>
    <w:rsid w:val="00850AE8"/>
    <w:rsid w:val="00850B13"/>
    <w:rsid w:val="00850ECE"/>
    <w:rsid w:val="008518DE"/>
    <w:rsid w:val="00851B22"/>
    <w:rsid w:val="00851DA8"/>
    <w:rsid w:val="00852302"/>
    <w:rsid w:val="00852338"/>
    <w:rsid w:val="0085249E"/>
    <w:rsid w:val="00852AA6"/>
    <w:rsid w:val="00852E77"/>
    <w:rsid w:val="00853154"/>
    <w:rsid w:val="00853C45"/>
    <w:rsid w:val="00854090"/>
    <w:rsid w:val="008540C8"/>
    <w:rsid w:val="0085412F"/>
    <w:rsid w:val="00854174"/>
    <w:rsid w:val="0085429E"/>
    <w:rsid w:val="00854983"/>
    <w:rsid w:val="00854A91"/>
    <w:rsid w:val="00854C62"/>
    <w:rsid w:val="00854E0E"/>
    <w:rsid w:val="0085508E"/>
    <w:rsid w:val="00855A71"/>
    <w:rsid w:val="00855AE7"/>
    <w:rsid w:val="00855E72"/>
    <w:rsid w:val="00856301"/>
    <w:rsid w:val="008565AC"/>
    <w:rsid w:val="008569DF"/>
    <w:rsid w:val="00856A7B"/>
    <w:rsid w:val="00856D2B"/>
    <w:rsid w:val="00856D2D"/>
    <w:rsid w:val="00856E4A"/>
    <w:rsid w:val="00856EA0"/>
    <w:rsid w:val="0085722A"/>
    <w:rsid w:val="00857686"/>
    <w:rsid w:val="00857840"/>
    <w:rsid w:val="00857C34"/>
    <w:rsid w:val="00860066"/>
    <w:rsid w:val="008600FD"/>
    <w:rsid w:val="0086018E"/>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B6D"/>
    <w:rsid w:val="00865D02"/>
    <w:rsid w:val="00865D4C"/>
    <w:rsid w:val="00865DE1"/>
    <w:rsid w:val="008664F6"/>
    <w:rsid w:val="008665ED"/>
    <w:rsid w:val="00866767"/>
    <w:rsid w:val="00866BFD"/>
    <w:rsid w:val="00866E19"/>
    <w:rsid w:val="00866F66"/>
    <w:rsid w:val="00866F6B"/>
    <w:rsid w:val="00866FEA"/>
    <w:rsid w:val="00867255"/>
    <w:rsid w:val="00867507"/>
    <w:rsid w:val="00867649"/>
    <w:rsid w:val="0086780E"/>
    <w:rsid w:val="008678F0"/>
    <w:rsid w:val="00867A30"/>
    <w:rsid w:val="00867D5A"/>
    <w:rsid w:val="00870018"/>
    <w:rsid w:val="008703F4"/>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1F00"/>
    <w:rsid w:val="008722B0"/>
    <w:rsid w:val="0087250F"/>
    <w:rsid w:val="00872669"/>
    <w:rsid w:val="00872C7C"/>
    <w:rsid w:val="00872C87"/>
    <w:rsid w:val="00872D44"/>
    <w:rsid w:val="00872D63"/>
    <w:rsid w:val="00872E3E"/>
    <w:rsid w:val="00872F39"/>
    <w:rsid w:val="00872F52"/>
    <w:rsid w:val="00872F5B"/>
    <w:rsid w:val="00872F9E"/>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8CB"/>
    <w:rsid w:val="00876A44"/>
    <w:rsid w:val="00876AC7"/>
    <w:rsid w:val="00876BFB"/>
    <w:rsid w:val="00876CB3"/>
    <w:rsid w:val="0087744E"/>
    <w:rsid w:val="00877523"/>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120"/>
    <w:rsid w:val="00883861"/>
    <w:rsid w:val="00883B7D"/>
    <w:rsid w:val="00883ED6"/>
    <w:rsid w:val="00884255"/>
    <w:rsid w:val="0088425B"/>
    <w:rsid w:val="0088481D"/>
    <w:rsid w:val="00884AD8"/>
    <w:rsid w:val="00884CDF"/>
    <w:rsid w:val="0088550B"/>
    <w:rsid w:val="00885517"/>
    <w:rsid w:val="0088579F"/>
    <w:rsid w:val="00885959"/>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BC3"/>
    <w:rsid w:val="00887F3D"/>
    <w:rsid w:val="00887FEF"/>
    <w:rsid w:val="0089015D"/>
    <w:rsid w:val="00890307"/>
    <w:rsid w:val="00890450"/>
    <w:rsid w:val="008907B2"/>
    <w:rsid w:val="00890BCD"/>
    <w:rsid w:val="00890C61"/>
    <w:rsid w:val="00890E0D"/>
    <w:rsid w:val="00890F04"/>
    <w:rsid w:val="00890F9F"/>
    <w:rsid w:val="00890FBE"/>
    <w:rsid w:val="008915E1"/>
    <w:rsid w:val="00891ECA"/>
    <w:rsid w:val="00891F63"/>
    <w:rsid w:val="0089210D"/>
    <w:rsid w:val="008921F9"/>
    <w:rsid w:val="00892216"/>
    <w:rsid w:val="00892253"/>
    <w:rsid w:val="008922DF"/>
    <w:rsid w:val="00893024"/>
    <w:rsid w:val="008933F1"/>
    <w:rsid w:val="008938BE"/>
    <w:rsid w:val="008938F6"/>
    <w:rsid w:val="00893B3B"/>
    <w:rsid w:val="00893BA4"/>
    <w:rsid w:val="00893DB3"/>
    <w:rsid w:val="008940C1"/>
    <w:rsid w:val="008947E5"/>
    <w:rsid w:val="008948A0"/>
    <w:rsid w:val="008949FF"/>
    <w:rsid w:val="00894A2E"/>
    <w:rsid w:val="00894ADC"/>
    <w:rsid w:val="0089522B"/>
    <w:rsid w:val="00895243"/>
    <w:rsid w:val="00895286"/>
    <w:rsid w:val="00895A0C"/>
    <w:rsid w:val="00895E21"/>
    <w:rsid w:val="008961A5"/>
    <w:rsid w:val="0089699C"/>
    <w:rsid w:val="008969B7"/>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8A"/>
    <w:rsid w:val="008A1FBC"/>
    <w:rsid w:val="008A247B"/>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757"/>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67F"/>
    <w:rsid w:val="008B07C2"/>
    <w:rsid w:val="008B08DD"/>
    <w:rsid w:val="008B097E"/>
    <w:rsid w:val="008B0CD0"/>
    <w:rsid w:val="008B0D15"/>
    <w:rsid w:val="008B0E52"/>
    <w:rsid w:val="008B0F4C"/>
    <w:rsid w:val="008B0F9B"/>
    <w:rsid w:val="008B130E"/>
    <w:rsid w:val="008B1651"/>
    <w:rsid w:val="008B175A"/>
    <w:rsid w:val="008B182D"/>
    <w:rsid w:val="008B18CE"/>
    <w:rsid w:val="008B2052"/>
    <w:rsid w:val="008B21F5"/>
    <w:rsid w:val="008B23D6"/>
    <w:rsid w:val="008B269F"/>
    <w:rsid w:val="008B2722"/>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216"/>
    <w:rsid w:val="008B5448"/>
    <w:rsid w:val="008B5577"/>
    <w:rsid w:val="008B55DA"/>
    <w:rsid w:val="008B593A"/>
    <w:rsid w:val="008B59DF"/>
    <w:rsid w:val="008B60ED"/>
    <w:rsid w:val="008B66CB"/>
    <w:rsid w:val="008B6E5C"/>
    <w:rsid w:val="008B6EEA"/>
    <w:rsid w:val="008B72C2"/>
    <w:rsid w:val="008B74BC"/>
    <w:rsid w:val="008B7533"/>
    <w:rsid w:val="008B7B24"/>
    <w:rsid w:val="008B7BB8"/>
    <w:rsid w:val="008C017B"/>
    <w:rsid w:val="008C0581"/>
    <w:rsid w:val="008C0742"/>
    <w:rsid w:val="008C0D7A"/>
    <w:rsid w:val="008C0DE2"/>
    <w:rsid w:val="008C112E"/>
    <w:rsid w:val="008C1161"/>
    <w:rsid w:val="008C1A85"/>
    <w:rsid w:val="008C1C56"/>
    <w:rsid w:val="008C1EFA"/>
    <w:rsid w:val="008C2135"/>
    <w:rsid w:val="008C2236"/>
    <w:rsid w:val="008C2426"/>
    <w:rsid w:val="008C2453"/>
    <w:rsid w:val="008C26B4"/>
    <w:rsid w:val="008C26F4"/>
    <w:rsid w:val="008C2767"/>
    <w:rsid w:val="008C2AED"/>
    <w:rsid w:val="008C2BC8"/>
    <w:rsid w:val="008C2D29"/>
    <w:rsid w:val="008C2F90"/>
    <w:rsid w:val="008C3028"/>
    <w:rsid w:val="008C3310"/>
    <w:rsid w:val="008C3466"/>
    <w:rsid w:val="008C3B7E"/>
    <w:rsid w:val="008C3C97"/>
    <w:rsid w:val="008C40F2"/>
    <w:rsid w:val="008C41E5"/>
    <w:rsid w:val="008C4244"/>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AC0"/>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3EB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A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08"/>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2EE2"/>
    <w:rsid w:val="008E354D"/>
    <w:rsid w:val="008E378A"/>
    <w:rsid w:val="008E3C92"/>
    <w:rsid w:val="008E3F52"/>
    <w:rsid w:val="008E412D"/>
    <w:rsid w:val="008E451A"/>
    <w:rsid w:val="008E4628"/>
    <w:rsid w:val="008E465D"/>
    <w:rsid w:val="008E48FD"/>
    <w:rsid w:val="008E4CA5"/>
    <w:rsid w:val="008E4CE0"/>
    <w:rsid w:val="008E52DD"/>
    <w:rsid w:val="008E5412"/>
    <w:rsid w:val="008E5625"/>
    <w:rsid w:val="008E5B5F"/>
    <w:rsid w:val="008E5C72"/>
    <w:rsid w:val="008E5D5A"/>
    <w:rsid w:val="008E61CF"/>
    <w:rsid w:val="008E6241"/>
    <w:rsid w:val="008E624A"/>
    <w:rsid w:val="008E6788"/>
    <w:rsid w:val="008E678D"/>
    <w:rsid w:val="008E695F"/>
    <w:rsid w:val="008E743E"/>
    <w:rsid w:val="008E7634"/>
    <w:rsid w:val="008E7684"/>
    <w:rsid w:val="008E76C6"/>
    <w:rsid w:val="008E7729"/>
    <w:rsid w:val="008E7A10"/>
    <w:rsid w:val="008E7DB3"/>
    <w:rsid w:val="008E7F9D"/>
    <w:rsid w:val="008F005E"/>
    <w:rsid w:val="008F0090"/>
    <w:rsid w:val="008F01AB"/>
    <w:rsid w:val="008F0276"/>
    <w:rsid w:val="008F02FF"/>
    <w:rsid w:val="008F044C"/>
    <w:rsid w:val="008F0460"/>
    <w:rsid w:val="008F06B9"/>
    <w:rsid w:val="008F06E5"/>
    <w:rsid w:val="008F0BA6"/>
    <w:rsid w:val="008F0FC8"/>
    <w:rsid w:val="008F1208"/>
    <w:rsid w:val="008F1239"/>
    <w:rsid w:val="008F1785"/>
    <w:rsid w:val="008F1A1A"/>
    <w:rsid w:val="008F1CF8"/>
    <w:rsid w:val="008F1E09"/>
    <w:rsid w:val="008F2065"/>
    <w:rsid w:val="008F2201"/>
    <w:rsid w:val="008F22E6"/>
    <w:rsid w:val="008F24F8"/>
    <w:rsid w:val="008F27D8"/>
    <w:rsid w:val="008F2A8C"/>
    <w:rsid w:val="008F2F61"/>
    <w:rsid w:val="008F3069"/>
    <w:rsid w:val="008F35F6"/>
    <w:rsid w:val="008F39A7"/>
    <w:rsid w:val="008F3B64"/>
    <w:rsid w:val="008F3D2D"/>
    <w:rsid w:val="008F3D7C"/>
    <w:rsid w:val="008F3DC9"/>
    <w:rsid w:val="008F4107"/>
    <w:rsid w:val="008F4608"/>
    <w:rsid w:val="008F48CF"/>
    <w:rsid w:val="008F49C5"/>
    <w:rsid w:val="008F4B0F"/>
    <w:rsid w:val="008F4BFE"/>
    <w:rsid w:val="008F4E3F"/>
    <w:rsid w:val="008F4F95"/>
    <w:rsid w:val="008F5376"/>
    <w:rsid w:val="008F5406"/>
    <w:rsid w:val="008F5801"/>
    <w:rsid w:val="008F5866"/>
    <w:rsid w:val="008F595E"/>
    <w:rsid w:val="008F5F00"/>
    <w:rsid w:val="008F5F2D"/>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24"/>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2B2E"/>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15E"/>
    <w:rsid w:val="009064F9"/>
    <w:rsid w:val="00906700"/>
    <w:rsid w:val="009067B8"/>
    <w:rsid w:val="00906CA2"/>
    <w:rsid w:val="00906EED"/>
    <w:rsid w:val="00906F59"/>
    <w:rsid w:val="00907071"/>
    <w:rsid w:val="0090713C"/>
    <w:rsid w:val="0090715C"/>
    <w:rsid w:val="009076AC"/>
    <w:rsid w:val="00907BEE"/>
    <w:rsid w:val="009107D6"/>
    <w:rsid w:val="00910874"/>
    <w:rsid w:val="009108A7"/>
    <w:rsid w:val="00910AD6"/>
    <w:rsid w:val="00910C2A"/>
    <w:rsid w:val="00910E02"/>
    <w:rsid w:val="00911211"/>
    <w:rsid w:val="009115EA"/>
    <w:rsid w:val="00911A5A"/>
    <w:rsid w:val="00911D94"/>
    <w:rsid w:val="00911E1A"/>
    <w:rsid w:val="00912032"/>
    <w:rsid w:val="0091225D"/>
    <w:rsid w:val="009123B9"/>
    <w:rsid w:val="0091250D"/>
    <w:rsid w:val="009125E9"/>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C60"/>
    <w:rsid w:val="00914D17"/>
    <w:rsid w:val="00915032"/>
    <w:rsid w:val="0091509E"/>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3A34"/>
    <w:rsid w:val="00924108"/>
    <w:rsid w:val="0092416F"/>
    <w:rsid w:val="0092450B"/>
    <w:rsid w:val="009249E2"/>
    <w:rsid w:val="00924B75"/>
    <w:rsid w:val="0092507E"/>
    <w:rsid w:val="009250C2"/>
    <w:rsid w:val="009251CC"/>
    <w:rsid w:val="00925267"/>
    <w:rsid w:val="0092570A"/>
    <w:rsid w:val="00925836"/>
    <w:rsid w:val="00925B66"/>
    <w:rsid w:val="00925CF6"/>
    <w:rsid w:val="00925D54"/>
    <w:rsid w:val="00925D8D"/>
    <w:rsid w:val="00925DD1"/>
    <w:rsid w:val="00926035"/>
    <w:rsid w:val="0092606B"/>
    <w:rsid w:val="009260EC"/>
    <w:rsid w:val="00926264"/>
    <w:rsid w:val="00926595"/>
    <w:rsid w:val="009266D1"/>
    <w:rsid w:val="0092683A"/>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9B6"/>
    <w:rsid w:val="00930A2E"/>
    <w:rsid w:val="00930BA9"/>
    <w:rsid w:val="00931239"/>
    <w:rsid w:val="0093135E"/>
    <w:rsid w:val="009313F8"/>
    <w:rsid w:val="0093188C"/>
    <w:rsid w:val="00931B00"/>
    <w:rsid w:val="00931DF8"/>
    <w:rsid w:val="00932109"/>
    <w:rsid w:val="009322AC"/>
    <w:rsid w:val="009324B1"/>
    <w:rsid w:val="009325E0"/>
    <w:rsid w:val="009326B1"/>
    <w:rsid w:val="009327A7"/>
    <w:rsid w:val="009327B5"/>
    <w:rsid w:val="00932A20"/>
    <w:rsid w:val="00932B6B"/>
    <w:rsid w:val="009331D7"/>
    <w:rsid w:val="009331D8"/>
    <w:rsid w:val="00933276"/>
    <w:rsid w:val="00933923"/>
    <w:rsid w:val="0093398A"/>
    <w:rsid w:val="00933A69"/>
    <w:rsid w:val="00933D61"/>
    <w:rsid w:val="00933DE4"/>
    <w:rsid w:val="00933EE3"/>
    <w:rsid w:val="00934044"/>
    <w:rsid w:val="009340DA"/>
    <w:rsid w:val="009345CD"/>
    <w:rsid w:val="00934760"/>
    <w:rsid w:val="009349F4"/>
    <w:rsid w:val="009349F6"/>
    <w:rsid w:val="00934AEC"/>
    <w:rsid w:val="00934FFD"/>
    <w:rsid w:val="0093511E"/>
    <w:rsid w:val="009355E1"/>
    <w:rsid w:val="00935601"/>
    <w:rsid w:val="009359C0"/>
    <w:rsid w:val="00935A94"/>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D24"/>
    <w:rsid w:val="00937E42"/>
    <w:rsid w:val="00937FDD"/>
    <w:rsid w:val="0094015F"/>
    <w:rsid w:val="00940313"/>
    <w:rsid w:val="009409D7"/>
    <w:rsid w:val="00940A5D"/>
    <w:rsid w:val="00940BCB"/>
    <w:rsid w:val="00940D85"/>
    <w:rsid w:val="00940DF4"/>
    <w:rsid w:val="00940FB5"/>
    <w:rsid w:val="00941259"/>
    <w:rsid w:val="0094148B"/>
    <w:rsid w:val="009417FD"/>
    <w:rsid w:val="00941813"/>
    <w:rsid w:val="00941A1C"/>
    <w:rsid w:val="00941B97"/>
    <w:rsid w:val="009421B3"/>
    <w:rsid w:val="00942BB8"/>
    <w:rsid w:val="00942E21"/>
    <w:rsid w:val="00942EF9"/>
    <w:rsid w:val="009430AD"/>
    <w:rsid w:val="009430E9"/>
    <w:rsid w:val="0094335F"/>
    <w:rsid w:val="0094376F"/>
    <w:rsid w:val="00943997"/>
    <w:rsid w:val="00943F3E"/>
    <w:rsid w:val="00944202"/>
    <w:rsid w:val="00944335"/>
    <w:rsid w:val="009443A2"/>
    <w:rsid w:val="0094484A"/>
    <w:rsid w:val="00944AF4"/>
    <w:rsid w:val="00944FA5"/>
    <w:rsid w:val="00945A77"/>
    <w:rsid w:val="00945A9C"/>
    <w:rsid w:val="00945E49"/>
    <w:rsid w:val="009462D8"/>
    <w:rsid w:val="00946388"/>
    <w:rsid w:val="0094649E"/>
    <w:rsid w:val="0094663A"/>
    <w:rsid w:val="00946676"/>
    <w:rsid w:val="00946AA5"/>
    <w:rsid w:val="00946B48"/>
    <w:rsid w:val="00946BF9"/>
    <w:rsid w:val="00946C4B"/>
    <w:rsid w:val="00946CDD"/>
    <w:rsid w:val="009471FB"/>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45B"/>
    <w:rsid w:val="0095154C"/>
    <w:rsid w:val="009517B4"/>
    <w:rsid w:val="0095183E"/>
    <w:rsid w:val="0095194A"/>
    <w:rsid w:val="00951995"/>
    <w:rsid w:val="00951C7E"/>
    <w:rsid w:val="00951CF6"/>
    <w:rsid w:val="0095236D"/>
    <w:rsid w:val="0095261D"/>
    <w:rsid w:val="00952ACA"/>
    <w:rsid w:val="00952C70"/>
    <w:rsid w:val="00952C76"/>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6CA"/>
    <w:rsid w:val="009557DF"/>
    <w:rsid w:val="0095584C"/>
    <w:rsid w:val="00955A2E"/>
    <w:rsid w:val="00955B1F"/>
    <w:rsid w:val="00955B9C"/>
    <w:rsid w:val="00955D2B"/>
    <w:rsid w:val="00955D6A"/>
    <w:rsid w:val="00955E8D"/>
    <w:rsid w:val="00955F2E"/>
    <w:rsid w:val="00955F98"/>
    <w:rsid w:val="00956101"/>
    <w:rsid w:val="00956957"/>
    <w:rsid w:val="009569C8"/>
    <w:rsid w:val="00956EC6"/>
    <w:rsid w:val="009573C6"/>
    <w:rsid w:val="00957487"/>
    <w:rsid w:val="009576DF"/>
    <w:rsid w:val="00957B6B"/>
    <w:rsid w:val="00957D9C"/>
    <w:rsid w:val="00957E93"/>
    <w:rsid w:val="00957F81"/>
    <w:rsid w:val="00960208"/>
    <w:rsid w:val="0096022C"/>
    <w:rsid w:val="009603AB"/>
    <w:rsid w:val="00960475"/>
    <w:rsid w:val="00960479"/>
    <w:rsid w:val="0096078D"/>
    <w:rsid w:val="009607AF"/>
    <w:rsid w:val="00960809"/>
    <w:rsid w:val="0096091D"/>
    <w:rsid w:val="00960997"/>
    <w:rsid w:val="00960A88"/>
    <w:rsid w:val="00960C68"/>
    <w:rsid w:val="00960CB6"/>
    <w:rsid w:val="00960D27"/>
    <w:rsid w:val="00961023"/>
    <w:rsid w:val="009610B1"/>
    <w:rsid w:val="009612F1"/>
    <w:rsid w:val="00961502"/>
    <w:rsid w:val="0096165E"/>
    <w:rsid w:val="009616FA"/>
    <w:rsid w:val="009618A3"/>
    <w:rsid w:val="00961A61"/>
    <w:rsid w:val="00961E6D"/>
    <w:rsid w:val="00961F21"/>
    <w:rsid w:val="009621FF"/>
    <w:rsid w:val="00962399"/>
    <w:rsid w:val="00962E1F"/>
    <w:rsid w:val="00963099"/>
    <w:rsid w:val="009631FC"/>
    <w:rsid w:val="0096392B"/>
    <w:rsid w:val="0096397B"/>
    <w:rsid w:val="00963D82"/>
    <w:rsid w:val="00964732"/>
    <w:rsid w:val="00964742"/>
    <w:rsid w:val="009649D2"/>
    <w:rsid w:val="00964E3C"/>
    <w:rsid w:val="00964E69"/>
    <w:rsid w:val="00964E91"/>
    <w:rsid w:val="0096504D"/>
    <w:rsid w:val="009654F0"/>
    <w:rsid w:val="0096560C"/>
    <w:rsid w:val="00965790"/>
    <w:rsid w:val="009659EA"/>
    <w:rsid w:val="0096691D"/>
    <w:rsid w:val="00966EC4"/>
    <w:rsid w:val="0096706B"/>
    <w:rsid w:val="0096722C"/>
    <w:rsid w:val="0096766C"/>
    <w:rsid w:val="00967851"/>
    <w:rsid w:val="00967D2D"/>
    <w:rsid w:val="009702F0"/>
    <w:rsid w:val="009705F5"/>
    <w:rsid w:val="0097066D"/>
    <w:rsid w:val="0097089C"/>
    <w:rsid w:val="00970D94"/>
    <w:rsid w:val="00970F7A"/>
    <w:rsid w:val="00970FE3"/>
    <w:rsid w:val="00971071"/>
    <w:rsid w:val="00971460"/>
    <w:rsid w:val="00971640"/>
    <w:rsid w:val="00971753"/>
    <w:rsid w:val="0097178C"/>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9A8"/>
    <w:rsid w:val="00974B9F"/>
    <w:rsid w:val="00974D2F"/>
    <w:rsid w:val="00974EBD"/>
    <w:rsid w:val="00974FB0"/>
    <w:rsid w:val="0097503B"/>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A1"/>
    <w:rsid w:val="009807DE"/>
    <w:rsid w:val="009809DD"/>
    <w:rsid w:val="00980ACA"/>
    <w:rsid w:val="00980F14"/>
    <w:rsid w:val="009810AF"/>
    <w:rsid w:val="0098133E"/>
    <w:rsid w:val="00981672"/>
    <w:rsid w:val="009816C1"/>
    <w:rsid w:val="00981BAF"/>
    <w:rsid w:val="00981FC5"/>
    <w:rsid w:val="009821A8"/>
    <w:rsid w:val="00982277"/>
    <w:rsid w:val="00982314"/>
    <w:rsid w:val="00982399"/>
    <w:rsid w:val="00982768"/>
    <w:rsid w:val="00982773"/>
    <w:rsid w:val="00982AB4"/>
    <w:rsid w:val="00982E67"/>
    <w:rsid w:val="00983007"/>
    <w:rsid w:val="00983061"/>
    <w:rsid w:val="00983223"/>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CFD"/>
    <w:rsid w:val="00984D6B"/>
    <w:rsid w:val="00984E96"/>
    <w:rsid w:val="0098511E"/>
    <w:rsid w:val="00985133"/>
    <w:rsid w:val="0098541D"/>
    <w:rsid w:val="009855A9"/>
    <w:rsid w:val="00985BA2"/>
    <w:rsid w:val="00985CA4"/>
    <w:rsid w:val="00986100"/>
    <w:rsid w:val="00986223"/>
    <w:rsid w:val="00986505"/>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DD3"/>
    <w:rsid w:val="00987E33"/>
    <w:rsid w:val="00987FE2"/>
    <w:rsid w:val="00990001"/>
    <w:rsid w:val="0099005F"/>
    <w:rsid w:val="00990345"/>
    <w:rsid w:val="009905B7"/>
    <w:rsid w:val="00990667"/>
    <w:rsid w:val="00990887"/>
    <w:rsid w:val="009908F7"/>
    <w:rsid w:val="00990E72"/>
    <w:rsid w:val="00990E93"/>
    <w:rsid w:val="00990F4E"/>
    <w:rsid w:val="00991364"/>
    <w:rsid w:val="009915AB"/>
    <w:rsid w:val="0099162D"/>
    <w:rsid w:val="00991753"/>
    <w:rsid w:val="009917F3"/>
    <w:rsid w:val="00991F39"/>
    <w:rsid w:val="00992374"/>
    <w:rsid w:val="00992624"/>
    <w:rsid w:val="009927A9"/>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1BE"/>
    <w:rsid w:val="0099531F"/>
    <w:rsid w:val="00995360"/>
    <w:rsid w:val="009954AD"/>
    <w:rsid w:val="00995D73"/>
    <w:rsid w:val="00996A8B"/>
    <w:rsid w:val="00996AB4"/>
    <w:rsid w:val="00996CD4"/>
    <w:rsid w:val="00996D65"/>
    <w:rsid w:val="00996E23"/>
    <w:rsid w:val="0099731A"/>
    <w:rsid w:val="00997349"/>
    <w:rsid w:val="009973EC"/>
    <w:rsid w:val="009975D0"/>
    <w:rsid w:val="009979D6"/>
    <w:rsid w:val="00997CA3"/>
    <w:rsid w:val="00997DCE"/>
    <w:rsid w:val="00997F84"/>
    <w:rsid w:val="009A00A3"/>
    <w:rsid w:val="009A0212"/>
    <w:rsid w:val="009A031F"/>
    <w:rsid w:val="009A0325"/>
    <w:rsid w:val="009A0363"/>
    <w:rsid w:val="009A047E"/>
    <w:rsid w:val="009A0874"/>
    <w:rsid w:val="009A0877"/>
    <w:rsid w:val="009A0946"/>
    <w:rsid w:val="009A0C1F"/>
    <w:rsid w:val="009A0ED2"/>
    <w:rsid w:val="009A12A5"/>
    <w:rsid w:val="009A1C13"/>
    <w:rsid w:val="009A1DFF"/>
    <w:rsid w:val="009A1F78"/>
    <w:rsid w:val="009A2015"/>
    <w:rsid w:val="009A2144"/>
    <w:rsid w:val="009A246A"/>
    <w:rsid w:val="009A267B"/>
    <w:rsid w:val="009A2895"/>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C52"/>
    <w:rsid w:val="009A7DFB"/>
    <w:rsid w:val="009A7E08"/>
    <w:rsid w:val="009B003C"/>
    <w:rsid w:val="009B084F"/>
    <w:rsid w:val="009B0892"/>
    <w:rsid w:val="009B0A46"/>
    <w:rsid w:val="009B0B3A"/>
    <w:rsid w:val="009B0C83"/>
    <w:rsid w:val="009B0E30"/>
    <w:rsid w:val="009B0E84"/>
    <w:rsid w:val="009B0EC8"/>
    <w:rsid w:val="009B10F6"/>
    <w:rsid w:val="009B1467"/>
    <w:rsid w:val="009B1823"/>
    <w:rsid w:val="009B1A14"/>
    <w:rsid w:val="009B1BD2"/>
    <w:rsid w:val="009B22AE"/>
    <w:rsid w:val="009B2568"/>
    <w:rsid w:val="009B268D"/>
    <w:rsid w:val="009B2E47"/>
    <w:rsid w:val="009B2FD9"/>
    <w:rsid w:val="009B303E"/>
    <w:rsid w:val="009B3627"/>
    <w:rsid w:val="009B3685"/>
    <w:rsid w:val="009B3745"/>
    <w:rsid w:val="009B3C79"/>
    <w:rsid w:val="009B3D47"/>
    <w:rsid w:val="009B3D76"/>
    <w:rsid w:val="009B405A"/>
    <w:rsid w:val="009B4250"/>
    <w:rsid w:val="009B4821"/>
    <w:rsid w:val="009B489F"/>
    <w:rsid w:val="009B48E0"/>
    <w:rsid w:val="009B4974"/>
    <w:rsid w:val="009B4C1C"/>
    <w:rsid w:val="009B4C24"/>
    <w:rsid w:val="009B5303"/>
    <w:rsid w:val="009B5821"/>
    <w:rsid w:val="009B584A"/>
    <w:rsid w:val="009B6685"/>
    <w:rsid w:val="009B67BC"/>
    <w:rsid w:val="009B6A59"/>
    <w:rsid w:val="009B6E76"/>
    <w:rsid w:val="009B6F58"/>
    <w:rsid w:val="009B70E9"/>
    <w:rsid w:val="009B72C2"/>
    <w:rsid w:val="009B751B"/>
    <w:rsid w:val="009B7564"/>
    <w:rsid w:val="009B769D"/>
    <w:rsid w:val="009B77B3"/>
    <w:rsid w:val="009B7BB7"/>
    <w:rsid w:val="009B7EF1"/>
    <w:rsid w:val="009B7FFA"/>
    <w:rsid w:val="009C00EF"/>
    <w:rsid w:val="009C0668"/>
    <w:rsid w:val="009C06F0"/>
    <w:rsid w:val="009C0BC1"/>
    <w:rsid w:val="009C0DBE"/>
    <w:rsid w:val="009C1445"/>
    <w:rsid w:val="009C19BC"/>
    <w:rsid w:val="009C19D2"/>
    <w:rsid w:val="009C1BF9"/>
    <w:rsid w:val="009C1D4B"/>
    <w:rsid w:val="009C1E0C"/>
    <w:rsid w:val="009C2200"/>
    <w:rsid w:val="009C23B1"/>
    <w:rsid w:val="009C245F"/>
    <w:rsid w:val="009C267C"/>
    <w:rsid w:val="009C27B0"/>
    <w:rsid w:val="009C281C"/>
    <w:rsid w:val="009C2AB0"/>
    <w:rsid w:val="009C2B69"/>
    <w:rsid w:val="009C2D42"/>
    <w:rsid w:val="009C2F55"/>
    <w:rsid w:val="009C2FDD"/>
    <w:rsid w:val="009C31F2"/>
    <w:rsid w:val="009C3D88"/>
    <w:rsid w:val="009C3E22"/>
    <w:rsid w:val="009C3F2B"/>
    <w:rsid w:val="009C3F8F"/>
    <w:rsid w:val="009C42A3"/>
    <w:rsid w:val="009C4B76"/>
    <w:rsid w:val="009C519A"/>
    <w:rsid w:val="009C520B"/>
    <w:rsid w:val="009C53E7"/>
    <w:rsid w:val="009C5625"/>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701"/>
    <w:rsid w:val="009C7BF8"/>
    <w:rsid w:val="009C7CE4"/>
    <w:rsid w:val="009C7DD7"/>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C5"/>
    <w:rsid w:val="009E2DD3"/>
    <w:rsid w:val="009E2EAE"/>
    <w:rsid w:val="009E2F97"/>
    <w:rsid w:val="009E3644"/>
    <w:rsid w:val="009E3647"/>
    <w:rsid w:val="009E3761"/>
    <w:rsid w:val="009E3790"/>
    <w:rsid w:val="009E3C31"/>
    <w:rsid w:val="009E43E0"/>
    <w:rsid w:val="009E457F"/>
    <w:rsid w:val="009E47F2"/>
    <w:rsid w:val="009E4A22"/>
    <w:rsid w:val="009E4EC6"/>
    <w:rsid w:val="009E4FCC"/>
    <w:rsid w:val="009E5539"/>
    <w:rsid w:val="009E5579"/>
    <w:rsid w:val="009E5656"/>
    <w:rsid w:val="009E59C0"/>
    <w:rsid w:val="009E5AB4"/>
    <w:rsid w:val="009E641D"/>
    <w:rsid w:val="009E6A64"/>
    <w:rsid w:val="009E6D4F"/>
    <w:rsid w:val="009E6FBA"/>
    <w:rsid w:val="009E6FC8"/>
    <w:rsid w:val="009E717F"/>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06"/>
    <w:rsid w:val="009F433D"/>
    <w:rsid w:val="009F4375"/>
    <w:rsid w:val="009F46C1"/>
    <w:rsid w:val="009F46EF"/>
    <w:rsid w:val="009F483A"/>
    <w:rsid w:val="009F4CBF"/>
    <w:rsid w:val="009F4F05"/>
    <w:rsid w:val="009F510E"/>
    <w:rsid w:val="009F5358"/>
    <w:rsid w:val="009F5534"/>
    <w:rsid w:val="009F5567"/>
    <w:rsid w:val="009F5606"/>
    <w:rsid w:val="009F5BAD"/>
    <w:rsid w:val="009F5CA4"/>
    <w:rsid w:val="009F5D5C"/>
    <w:rsid w:val="009F6410"/>
    <w:rsid w:val="009F6457"/>
    <w:rsid w:val="009F64CD"/>
    <w:rsid w:val="009F6A26"/>
    <w:rsid w:val="009F6ABD"/>
    <w:rsid w:val="009F6DEA"/>
    <w:rsid w:val="009F700E"/>
    <w:rsid w:val="009F7169"/>
    <w:rsid w:val="009F71AC"/>
    <w:rsid w:val="009F726F"/>
    <w:rsid w:val="009F7883"/>
    <w:rsid w:val="009F79BE"/>
    <w:rsid w:val="009F7DA7"/>
    <w:rsid w:val="00A0018E"/>
    <w:rsid w:val="00A003C7"/>
    <w:rsid w:val="00A006E2"/>
    <w:rsid w:val="00A00774"/>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6F7"/>
    <w:rsid w:val="00A05A1F"/>
    <w:rsid w:val="00A05AA6"/>
    <w:rsid w:val="00A05BD0"/>
    <w:rsid w:val="00A05C28"/>
    <w:rsid w:val="00A05D55"/>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934"/>
    <w:rsid w:val="00A07B16"/>
    <w:rsid w:val="00A07D33"/>
    <w:rsid w:val="00A07FEC"/>
    <w:rsid w:val="00A10230"/>
    <w:rsid w:val="00A10337"/>
    <w:rsid w:val="00A103C8"/>
    <w:rsid w:val="00A103E4"/>
    <w:rsid w:val="00A105DB"/>
    <w:rsid w:val="00A106FE"/>
    <w:rsid w:val="00A107B6"/>
    <w:rsid w:val="00A10B48"/>
    <w:rsid w:val="00A10D99"/>
    <w:rsid w:val="00A114B5"/>
    <w:rsid w:val="00A115BF"/>
    <w:rsid w:val="00A1197E"/>
    <w:rsid w:val="00A11A89"/>
    <w:rsid w:val="00A11ACA"/>
    <w:rsid w:val="00A11DFC"/>
    <w:rsid w:val="00A11E0F"/>
    <w:rsid w:val="00A12206"/>
    <w:rsid w:val="00A12301"/>
    <w:rsid w:val="00A127FD"/>
    <w:rsid w:val="00A12929"/>
    <w:rsid w:val="00A12A73"/>
    <w:rsid w:val="00A12BEE"/>
    <w:rsid w:val="00A12CA6"/>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DBF"/>
    <w:rsid w:val="00A15E02"/>
    <w:rsid w:val="00A15F2F"/>
    <w:rsid w:val="00A15F65"/>
    <w:rsid w:val="00A16150"/>
    <w:rsid w:val="00A1636F"/>
    <w:rsid w:val="00A163A7"/>
    <w:rsid w:val="00A164A9"/>
    <w:rsid w:val="00A16510"/>
    <w:rsid w:val="00A1652A"/>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0E7A"/>
    <w:rsid w:val="00A2104B"/>
    <w:rsid w:val="00A210E9"/>
    <w:rsid w:val="00A218AE"/>
    <w:rsid w:val="00A21A9D"/>
    <w:rsid w:val="00A21AAA"/>
    <w:rsid w:val="00A21D0B"/>
    <w:rsid w:val="00A21E51"/>
    <w:rsid w:val="00A21F2E"/>
    <w:rsid w:val="00A2208A"/>
    <w:rsid w:val="00A22132"/>
    <w:rsid w:val="00A22207"/>
    <w:rsid w:val="00A224CD"/>
    <w:rsid w:val="00A22664"/>
    <w:rsid w:val="00A22886"/>
    <w:rsid w:val="00A22A1C"/>
    <w:rsid w:val="00A22A75"/>
    <w:rsid w:val="00A22D3B"/>
    <w:rsid w:val="00A23243"/>
    <w:rsid w:val="00A232F1"/>
    <w:rsid w:val="00A23590"/>
    <w:rsid w:val="00A23845"/>
    <w:rsid w:val="00A23919"/>
    <w:rsid w:val="00A23921"/>
    <w:rsid w:val="00A23B90"/>
    <w:rsid w:val="00A23D13"/>
    <w:rsid w:val="00A23E0D"/>
    <w:rsid w:val="00A23E6C"/>
    <w:rsid w:val="00A24002"/>
    <w:rsid w:val="00A24520"/>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48"/>
    <w:rsid w:val="00A2702B"/>
    <w:rsid w:val="00A27151"/>
    <w:rsid w:val="00A27315"/>
    <w:rsid w:val="00A273EE"/>
    <w:rsid w:val="00A279DC"/>
    <w:rsid w:val="00A27A96"/>
    <w:rsid w:val="00A27EDA"/>
    <w:rsid w:val="00A3031C"/>
    <w:rsid w:val="00A3037D"/>
    <w:rsid w:val="00A303B8"/>
    <w:rsid w:val="00A3056E"/>
    <w:rsid w:val="00A30703"/>
    <w:rsid w:val="00A30709"/>
    <w:rsid w:val="00A3085B"/>
    <w:rsid w:val="00A30BAE"/>
    <w:rsid w:val="00A30D95"/>
    <w:rsid w:val="00A31327"/>
    <w:rsid w:val="00A3135B"/>
    <w:rsid w:val="00A313D0"/>
    <w:rsid w:val="00A314A9"/>
    <w:rsid w:val="00A31591"/>
    <w:rsid w:val="00A31E88"/>
    <w:rsid w:val="00A31F7B"/>
    <w:rsid w:val="00A321EE"/>
    <w:rsid w:val="00A3226E"/>
    <w:rsid w:val="00A32284"/>
    <w:rsid w:val="00A325C2"/>
    <w:rsid w:val="00A325CC"/>
    <w:rsid w:val="00A327E2"/>
    <w:rsid w:val="00A327F2"/>
    <w:rsid w:val="00A329BB"/>
    <w:rsid w:val="00A329E0"/>
    <w:rsid w:val="00A32C37"/>
    <w:rsid w:val="00A32D53"/>
    <w:rsid w:val="00A33038"/>
    <w:rsid w:val="00A3331F"/>
    <w:rsid w:val="00A337E6"/>
    <w:rsid w:val="00A3393A"/>
    <w:rsid w:val="00A33A66"/>
    <w:rsid w:val="00A33B55"/>
    <w:rsid w:val="00A33C3B"/>
    <w:rsid w:val="00A33FAF"/>
    <w:rsid w:val="00A3414C"/>
    <w:rsid w:val="00A341E3"/>
    <w:rsid w:val="00A34685"/>
    <w:rsid w:val="00A3489E"/>
    <w:rsid w:val="00A34DA0"/>
    <w:rsid w:val="00A3582E"/>
    <w:rsid w:val="00A35A0B"/>
    <w:rsid w:val="00A35BD0"/>
    <w:rsid w:val="00A35FAC"/>
    <w:rsid w:val="00A361FB"/>
    <w:rsid w:val="00A362CB"/>
    <w:rsid w:val="00A36838"/>
    <w:rsid w:val="00A368D3"/>
    <w:rsid w:val="00A368E3"/>
    <w:rsid w:val="00A369FA"/>
    <w:rsid w:val="00A36BCD"/>
    <w:rsid w:val="00A36BFF"/>
    <w:rsid w:val="00A36F53"/>
    <w:rsid w:val="00A36F5C"/>
    <w:rsid w:val="00A373FB"/>
    <w:rsid w:val="00A37413"/>
    <w:rsid w:val="00A3747D"/>
    <w:rsid w:val="00A3784C"/>
    <w:rsid w:val="00A37A58"/>
    <w:rsid w:val="00A37A59"/>
    <w:rsid w:val="00A37B36"/>
    <w:rsid w:val="00A37D71"/>
    <w:rsid w:val="00A37E05"/>
    <w:rsid w:val="00A403FF"/>
    <w:rsid w:val="00A40531"/>
    <w:rsid w:val="00A40660"/>
    <w:rsid w:val="00A4095F"/>
    <w:rsid w:val="00A40C1E"/>
    <w:rsid w:val="00A41821"/>
    <w:rsid w:val="00A41C5C"/>
    <w:rsid w:val="00A41EF0"/>
    <w:rsid w:val="00A420D4"/>
    <w:rsid w:val="00A422A2"/>
    <w:rsid w:val="00A42659"/>
    <w:rsid w:val="00A42B87"/>
    <w:rsid w:val="00A42DE5"/>
    <w:rsid w:val="00A4339C"/>
    <w:rsid w:val="00A4392A"/>
    <w:rsid w:val="00A43963"/>
    <w:rsid w:val="00A43C7C"/>
    <w:rsid w:val="00A44159"/>
    <w:rsid w:val="00A4424E"/>
    <w:rsid w:val="00A442E8"/>
    <w:rsid w:val="00A4462E"/>
    <w:rsid w:val="00A44882"/>
    <w:rsid w:val="00A44C32"/>
    <w:rsid w:val="00A44E28"/>
    <w:rsid w:val="00A44F39"/>
    <w:rsid w:val="00A45072"/>
    <w:rsid w:val="00A45371"/>
    <w:rsid w:val="00A456AA"/>
    <w:rsid w:val="00A4570E"/>
    <w:rsid w:val="00A4579D"/>
    <w:rsid w:val="00A45A3B"/>
    <w:rsid w:val="00A45C5B"/>
    <w:rsid w:val="00A45EFA"/>
    <w:rsid w:val="00A46451"/>
    <w:rsid w:val="00A465B6"/>
    <w:rsid w:val="00A469C6"/>
    <w:rsid w:val="00A46AE4"/>
    <w:rsid w:val="00A46FAD"/>
    <w:rsid w:val="00A47B4B"/>
    <w:rsid w:val="00A47B6E"/>
    <w:rsid w:val="00A501DB"/>
    <w:rsid w:val="00A5027A"/>
    <w:rsid w:val="00A5044D"/>
    <w:rsid w:val="00A50B00"/>
    <w:rsid w:val="00A50D49"/>
    <w:rsid w:val="00A50FD5"/>
    <w:rsid w:val="00A511FB"/>
    <w:rsid w:val="00A513FC"/>
    <w:rsid w:val="00A5141B"/>
    <w:rsid w:val="00A514EB"/>
    <w:rsid w:val="00A516E5"/>
    <w:rsid w:val="00A51A53"/>
    <w:rsid w:val="00A51BF9"/>
    <w:rsid w:val="00A51C4B"/>
    <w:rsid w:val="00A51FE6"/>
    <w:rsid w:val="00A5219E"/>
    <w:rsid w:val="00A521E0"/>
    <w:rsid w:val="00A524C8"/>
    <w:rsid w:val="00A5291D"/>
    <w:rsid w:val="00A52AE0"/>
    <w:rsid w:val="00A52D49"/>
    <w:rsid w:val="00A52EDB"/>
    <w:rsid w:val="00A5318E"/>
    <w:rsid w:val="00A53204"/>
    <w:rsid w:val="00A532E0"/>
    <w:rsid w:val="00A53630"/>
    <w:rsid w:val="00A53CA9"/>
    <w:rsid w:val="00A5432D"/>
    <w:rsid w:val="00A5452C"/>
    <w:rsid w:val="00A545AC"/>
    <w:rsid w:val="00A547DF"/>
    <w:rsid w:val="00A54A90"/>
    <w:rsid w:val="00A54B0B"/>
    <w:rsid w:val="00A54D16"/>
    <w:rsid w:val="00A54E6B"/>
    <w:rsid w:val="00A55089"/>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6F6C"/>
    <w:rsid w:val="00A57311"/>
    <w:rsid w:val="00A576B2"/>
    <w:rsid w:val="00A57A3B"/>
    <w:rsid w:val="00A57B11"/>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1E4"/>
    <w:rsid w:val="00A615A0"/>
    <w:rsid w:val="00A615A2"/>
    <w:rsid w:val="00A615AF"/>
    <w:rsid w:val="00A6179B"/>
    <w:rsid w:val="00A61828"/>
    <w:rsid w:val="00A6189D"/>
    <w:rsid w:val="00A61B4B"/>
    <w:rsid w:val="00A61F65"/>
    <w:rsid w:val="00A6209E"/>
    <w:rsid w:val="00A62161"/>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1E0"/>
    <w:rsid w:val="00A67435"/>
    <w:rsid w:val="00A6743F"/>
    <w:rsid w:val="00A677C1"/>
    <w:rsid w:val="00A67A8E"/>
    <w:rsid w:val="00A67AC6"/>
    <w:rsid w:val="00A67C81"/>
    <w:rsid w:val="00A70872"/>
    <w:rsid w:val="00A70A35"/>
    <w:rsid w:val="00A70B5C"/>
    <w:rsid w:val="00A70BFE"/>
    <w:rsid w:val="00A70E6D"/>
    <w:rsid w:val="00A70F1D"/>
    <w:rsid w:val="00A7141F"/>
    <w:rsid w:val="00A716A1"/>
    <w:rsid w:val="00A71A55"/>
    <w:rsid w:val="00A71CF5"/>
    <w:rsid w:val="00A71D6B"/>
    <w:rsid w:val="00A71F00"/>
    <w:rsid w:val="00A726A3"/>
    <w:rsid w:val="00A726DE"/>
    <w:rsid w:val="00A72B82"/>
    <w:rsid w:val="00A73242"/>
    <w:rsid w:val="00A7359A"/>
    <w:rsid w:val="00A73873"/>
    <w:rsid w:val="00A739AB"/>
    <w:rsid w:val="00A73D3D"/>
    <w:rsid w:val="00A73D4C"/>
    <w:rsid w:val="00A744A2"/>
    <w:rsid w:val="00A74598"/>
    <w:rsid w:val="00A745D9"/>
    <w:rsid w:val="00A74B80"/>
    <w:rsid w:val="00A74E04"/>
    <w:rsid w:val="00A74E4A"/>
    <w:rsid w:val="00A74EF1"/>
    <w:rsid w:val="00A74F2B"/>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4A6"/>
    <w:rsid w:val="00A81633"/>
    <w:rsid w:val="00A81694"/>
    <w:rsid w:val="00A81D9B"/>
    <w:rsid w:val="00A82125"/>
    <w:rsid w:val="00A8221B"/>
    <w:rsid w:val="00A82508"/>
    <w:rsid w:val="00A82847"/>
    <w:rsid w:val="00A82A84"/>
    <w:rsid w:val="00A82C1E"/>
    <w:rsid w:val="00A831F0"/>
    <w:rsid w:val="00A83309"/>
    <w:rsid w:val="00A83525"/>
    <w:rsid w:val="00A8385A"/>
    <w:rsid w:val="00A83BF1"/>
    <w:rsid w:val="00A83CA0"/>
    <w:rsid w:val="00A840DF"/>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ADB"/>
    <w:rsid w:val="00A86F67"/>
    <w:rsid w:val="00A86FEF"/>
    <w:rsid w:val="00A8706A"/>
    <w:rsid w:val="00A8726F"/>
    <w:rsid w:val="00A87287"/>
    <w:rsid w:val="00A87482"/>
    <w:rsid w:val="00A875FA"/>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8D"/>
    <w:rsid w:val="00A934DD"/>
    <w:rsid w:val="00A934FE"/>
    <w:rsid w:val="00A9368B"/>
    <w:rsid w:val="00A937BA"/>
    <w:rsid w:val="00A93800"/>
    <w:rsid w:val="00A938E5"/>
    <w:rsid w:val="00A93942"/>
    <w:rsid w:val="00A93AEE"/>
    <w:rsid w:val="00A93B74"/>
    <w:rsid w:val="00A93BDA"/>
    <w:rsid w:val="00A93C08"/>
    <w:rsid w:val="00A93D98"/>
    <w:rsid w:val="00A93E34"/>
    <w:rsid w:val="00A93FAE"/>
    <w:rsid w:val="00A94960"/>
    <w:rsid w:val="00A949EE"/>
    <w:rsid w:val="00A94A70"/>
    <w:rsid w:val="00A94BB8"/>
    <w:rsid w:val="00A94F91"/>
    <w:rsid w:val="00A9505F"/>
    <w:rsid w:val="00A9508C"/>
    <w:rsid w:val="00A9526D"/>
    <w:rsid w:val="00A95640"/>
    <w:rsid w:val="00A95A3E"/>
    <w:rsid w:val="00A95AED"/>
    <w:rsid w:val="00A95D24"/>
    <w:rsid w:val="00A96058"/>
    <w:rsid w:val="00A964EC"/>
    <w:rsid w:val="00A9692B"/>
    <w:rsid w:val="00A96CF6"/>
    <w:rsid w:val="00A96D7E"/>
    <w:rsid w:val="00A9727C"/>
    <w:rsid w:val="00A97666"/>
    <w:rsid w:val="00A976DE"/>
    <w:rsid w:val="00A97B8C"/>
    <w:rsid w:val="00A97DBD"/>
    <w:rsid w:val="00A97EF9"/>
    <w:rsid w:val="00A97F65"/>
    <w:rsid w:val="00AA0003"/>
    <w:rsid w:val="00AA00D5"/>
    <w:rsid w:val="00AA0D99"/>
    <w:rsid w:val="00AA0D9A"/>
    <w:rsid w:val="00AA0E05"/>
    <w:rsid w:val="00AA0FC8"/>
    <w:rsid w:val="00AA1264"/>
    <w:rsid w:val="00AA133D"/>
    <w:rsid w:val="00AA147A"/>
    <w:rsid w:val="00AA158B"/>
    <w:rsid w:val="00AA1740"/>
    <w:rsid w:val="00AA18D8"/>
    <w:rsid w:val="00AA1A01"/>
    <w:rsid w:val="00AA1D12"/>
    <w:rsid w:val="00AA1D67"/>
    <w:rsid w:val="00AA1EEC"/>
    <w:rsid w:val="00AA1F5D"/>
    <w:rsid w:val="00AA210C"/>
    <w:rsid w:val="00AA2156"/>
    <w:rsid w:val="00AA224E"/>
    <w:rsid w:val="00AA29F2"/>
    <w:rsid w:val="00AA2CD8"/>
    <w:rsid w:val="00AA2E8D"/>
    <w:rsid w:val="00AA30A2"/>
    <w:rsid w:val="00AA3300"/>
    <w:rsid w:val="00AA3581"/>
    <w:rsid w:val="00AA461D"/>
    <w:rsid w:val="00AA46D9"/>
    <w:rsid w:val="00AA4A81"/>
    <w:rsid w:val="00AA4C09"/>
    <w:rsid w:val="00AA4F41"/>
    <w:rsid w:val="00AA4F93"/>
    <w:rsid w:val="00AA5196"/>
    <w:rsid w:val="00AA5584"/>
    <w:rsid w:val="00AA576F"/>
    <w:rsid w:val="00AA57B8"/>
    <w:rsid w:val="00AA6026"/>
    <w:rsid w:val="00AA6206"/>
    <w:rsid w:val="00AA630A"/>
    <w:rsid w:val="00AA6353"/>
    <w:rsid w:val="00AA69A9"/>
    <w:rsid w:val="00AA69EF"/>
    <w:rsid w:val="00AA6CA0"/>
    <w:rsid w:val="00AA6EF0"/>
    <w:rsid w:val="00AA6F21"/>
    <w:rsid w:val="00AA6F9A"/>
    <w:rsid w:val="00AA7C4F"/>
    <w:rsid w:val="00AB001C"/>
    <w:rsid w:val="00AB0189"/>
    <w:rsid w:val="00AB02C8"/>
    <w:rsid w:val="00AB03ED"/>
    <w:rsid w:val="00AB04A7"/>
    <w:rsid w:val="00AB0579"/>
    <w:rsid w:val="00AB05BC"/>
    <w:rsid w:val="00AB0673"/>
    <w:rsid w:val="00AB06B8"/>
    <w:rsid w:val="00AB06E6"/>
    <w:rsid w:val="00AB06F1"/>
    <w:rsid w:val="00AB08A9"/>
    <w:rsid w:val="00AB0A16"/>
    <w:rsid w:val="00AB0ADE"/>
    <w:rsid w:val="00AB0B59"/>
    <w:rsid w:val="00AB0CA0"/>
    <w:rsid w:val="00AB102D"/>
    <w:rsid w:val="00AB1705"/>
    <w:rsid w:val="00AB1A33"/>
    <w:rsid w:val="00AB1C0C"/>
    <w:rsid w:val="00AB1E15"/>
    <w:rsid w:val="00AB2857"/>
    <w:rsid w:val="00AB2EB7"/>
    <w:rsid w:val="00AB3016"/>
    <w:rsid w:val="00AB3299"/>
    <w:rsid w:val="00AB32EE"/>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66B"/>
    <w:rsid w:val="00AB57AD"/>
    <w:rsid w:val="00AB583A"/>
    <w:rsid w:val="00AB5C6A"/>
    <w:rsid w:val="00AB5C86"/>
    <w:rsid w:val="00AB5CDD"/>
    <w:rsid w:val="00AB642C"/>
    <w:rsid w:val="00AB644A"/>
    <w:rsid w:val="00AB6458"/>
    <w:rsid w:val="00AB6489"/>
    <w:rsid w:val="00AB6793"/>
    <w:rsid w:val="00AB6C61"/>
    <w:rsid w:val="00AB6CA0"/>
    <w:rsid w:val="00AB762A"/>
    <w:rsid w:val="00AB76D5"/>
    <w:rsid w:val="00AB7787"/>
    <w:rsid w:val="00AB78AC"/>
    <w:rsid w:val="00AB7913"/>
    <w:rsid w:val="00AB792E"/>
    <w:rsid w:val="00AB7C76"/>
    <w:rsid w:val="00AB7C87"/>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4A3"/>
    <w:rsid w:val="00AC38E9"/>
    <w:rsid w:val="00AC3E6C"/>
    <w:rsid w:val="00AC43B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2C"/>
    <w:rsid w:val="00AC7E31"/>
    <w:rsid w:val="00AD070F"/>
    <w:rsid w:val="00AD0C17"/>
    <w:rsid w:val="00AD0D23"/>
    <w:rsid w:val="00AD12BD"/>
    <w:rsid w:val="00AD163D"/>
    <w:rsid w:val="00AD1860"/>
    <w:rsid w:val="00AD1B21"/>
    <w:rsid w:val="00AD1BD7"/>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36C"/>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1EAB"/>
    <w:rsid w:val="00AE2205"/>
    <w:rsid w:val="00AE232B"/>
    <w:rsid w:val="00AE249E"/>
    <w:rsid w:val="00AE25A3"/>
    <w:rsid w:val="00AE26F5"/>
    <w:rsid w:val="00AE2968"/>
    <w:rsid w:val="00AE2D58"/>
    <w:rsid w:val="00AE2E92"/>
    <w:rsid w:val="00AE3004"/>
    <w:rsid w:val="00AE34EC"/>
    <w:rsid w:val="00AE35DC"/>
    <w:rsid w:val="00AE3606"/>
    <w:rsid w:val="00AE3627"/>
    <w:rsid w:val="00AE3839"/>
    <w:rsid w:val="00AE3AF4"/>
    <w:rsid w:val="00AE3D51"/>
    <w:rsid w:val="00AE4153"/>
    <w:rsid w:val="00AE42D1"/>
    <w:rsid w:val="00AE4528"/>
    <w:rsid w:val="00AE4557"/>
    <w:rsid w:val="00AE45D0"/>
    <w:rsid w:val="00AE4675"/>
    <w:rsid w:val="00AE496E"/>
    <w:rsid w:val="00AE4A1F"/>
    <w:rsid w:val="00AE4B57"/>
    <w:rsid w:val="00AE4C02"/>
    <w:rsid w:val="00AE4C55"/>
    <w:rsid w:val="00AE4E96"/>
    <w:rsid w:val="00AE4F01"/>
    <w:rsid w:val="00AE4F75"/>
    <w:rsid w:val="00AE4FB2"/>
    <w:rsid w:val="00AE53BE"/>
    <w:rsid w:val="00AE5440"/>
    <w:rsid w:val="00AE5C22"/>
    <w:rsid w:val="00AE5E95"/>
    <w:rsid w:val="00AE5EA9"/>
    <w:rsid w:val="00AE5FA9"/>
    <w:rsid w:val="00AE6433"/>
    <w:rsid w:val="00AE6584"/>
    <w:rsid w:val="00AE69BD"/>
    <w:rsid w:val="00AE6A2D"/>
    <w:rsid w:val="00AE6D12"/>
    <w:rsid w:val="00AE723D"/>
    <w:rsid w:val="00AE7444"/>
    <w:rsid w:val="00AE75D6"/>
    <w:rsid w:val="00AE7751"/>
    <w:rsid w:val="00AE780C"/>
    <w:rsid w:val="00AE780D"/>
    <w:rsid w:val="00AE7918"/>
    <w:rsid w:val="00AE7992"/>
    <w:rsid w:val="00AE7B7D"/>
    <w:rsid w:val="00AE7BBF"/>
    <w:rsid w:val="00AE7C16"/>
    <w:rsid w:val="00AE7C98"/>
    <w:rsid w:val="00AF0311"/>
    <w:rsid w:val="00AF05B3"/>
    <w:rsid w:val="00AF0D72"/>
    <w:rsid w:val="00AF0FFE"/>
    <w:rsid w:val="00AF1414"/>
    <w:rsid w:val="00AF1434"/>
    <w:rsid w:val="00AF15C3"/>
    <w:rsid w:val="00AF1679"/>
    <w:rsid w:val="00AF19CD"/>
    <w:rsid w:val="00AF1CA5"/>
    <w:rsid w:val="00AF1DB7"/>
    <w:rsid w:val="00AF1FB0"/>
    <w:rsid w:val="00AF21AF"/>
    <w:rsid w:val="00AF25F3"/>
    <w:rsid w:val="00AF28B0"/>
    <w:rsid w:val="00AF2919"/>
    <w:rsid w:val="00AF2DED"/>
    <w:rsid w:val="00AF32C4"/>
    <w:rsid w:val="00AF3560"/>
    <w:rsid w:val="00AF3BE0"/>
    <w:rsid w:val="00AF3C80"/>
    <w:rsid w:val="00AF3C8C"/>
    <w:rsid w:val="00AF4095"/>
    <w:rsid w:val="00AF40A0"/>
    <w:rsid w:val="00AF41FC"/>
    <w:rsid w:val="00AF4359"/>
    <w:rsid w:val="00AF43F9"/>
    <w:rsid w:val="00AF4447"/>
    <w:rsid w:val="00AF449C"/>
    <w:rsid w:val="00AF44B6"/>
    <w:rsid w:val="00AF457C"/>
    <w:rsid w:val="00AF46DB"/>
    <w:rsid w:val="00AF4ABD"/>
    <w:rsid w:val="00AF501C"/>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077"/>
    <w:rsid w:val="00B002BA"/>
    <w:rsid w:val="00B00306"/>
    <w:rsid w:val="00B0032C"/>
    <w:rsid w:val="00B00577"/>
    <w:rsid w:val="00B00D62"/>
    <w:rsid w:val="00B00E18"/>
    <w:rsid w:val="00B010D3"/>
    <w:rsid w:val="00B011E2"/>
    <w:rsid w:val="00B01821"/>
    <w:rsid w:val="00B01A60"/>
    <w:rsid w:val="00B01AB2"/>
    <w:rsid w:val="00B01B1C"/>
    <w:rsid w:val="00B01CC2"/>
    <w:rsid w:val="00B01F0D"/>
    <w:rsid w:val="00B02014"/>
    <w:rsid w:val="00B02204"/>
    <w:rsid w:val="00B0226D"/>
    <w:rsid w:val="00B023FC"/>
    <w:rsid w:val="00B0249D"/>
    <w:rsid w:val="00B025A9"/>
    <w:rsid w:val="00B02986"/>
    <w:rsid w:val="00B02A4C"/>
    <w:rsid w:val="00B02AD0"/>
    <w:rsid w:val="00B03101"/>
    <w:rsid w:val="00B03352"/>
    <w:rsid w:val="00B0357A"/>
    <w:rsid w:val="00B039CE"/>
    <w:rsid w:val="00B03A93"/>
    <w:rsid w:val="00B03BB8"/>
    <w:rsid w:val="00B03BD3"/>
    <w:rsid w:val="00B03D26"/>
    <w:rsid w:val="00B04149"/>
    <w:rsid w:val="00B04451"/>
    <w:rsid w:val="00B04AD7"/>
    <w:rsid w:val="00B04CCF"/>
    <w:rsid w:val="00B04D36"/>
    <w:rsid w:val="00B04F11"/>
    <w:rsid w:val="00B05292"/>
    <w:rsid w:val="00B0540A"/>
    <w:rsid w:val="00B05421"/>
    <w:rsid w:val="00B05688"/>
    <w:rsid w:val="00B0588E"/>
    <w:rsid w:val="00B06771"/>
    <w:rsid w:val="00B06C77"/>
    <w:rsid w:val="00B06D89"/>
    <w:rsid w:val="00B07390"/>
    <w:rsid w:val="00B075EC"/>
    <w:rsid w:val="00B076A7"/>
    <w:rsid w:val="00B076C4"/>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AA3"/>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384"/>
    <w:rsid w:val="00B15A5D"/>
    <w:rsid w:val="00B15AC8"/>
    <w:rsid w:val="00B15FAB"/>
    <w:rsid w:val="00B1680F"/>
    <w:rsid w:val="00B16815"/>
    <w:rsid w:val="00B16B5F"/>
    <w:rsid w:val="00B16B7A"/>
    <w:rsid w:val="00B16D08"/>
    <w:rsid w:val="00B16F0E"/>
    <w:rsid w:val="00B17022"/>
    <w:rsid w:val="00B17327"/>
    <w:rsid w:val="00B1736C"/>
    <w:rsid w:val="00B17508"/>
    <w:rsid w:val="00B1759C"/>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350"/>
    <w:rsid w:val="00B22359"/>
    <w:rsid w:val="00B22472"/>
    <w:rsid w:val="00B22744"/>
    <w:rsid w:val="00B22BF6"/>
    <w:rsid w:val="00B22CE7"/>
    <w:rsid w:val="00B2318D"/>
    <w:rsid w:val="00B232CB"/>
    <w:rsid w:val="00B233A9"/>
    <w:rsid w:val="00B2354A"/>
    <w:rsid w:val="00B2399A"/>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D7B"/>
    <w:rsid w:val="00B25E1D"/>
    <w:rsid w:val="00B25F9A"/>
    <w:rsid w:val="00B26097"/>
    <w:rsid w:val="00B2613A"/>
    <w:rsid w:val="00B263BE"/>
    <w:rsid w:val="00B263E8"/>
    <w:rsid w:val="00B269CE"/>
    <w:rsid w:val="00B26DE9"/>
    <w:rsid w:val="00B270D8"/>
    <w:rsid w:val="00B272F1"/>
    <w:rsid w:val="00B2757B"/>
    <w:rsid w:val="00B27D54"/>
    <w:rsid w:val="00B3055A"/>
    <w:rsid w:val="00B30F1E"/>
    <w:rsid w:val="00B3167B"/>
    <w:rsid w:val="00B317EB"/>
    <w:rsid w:val="00B31A49"/>
    <w:rsid w:val="00B31E5F"/>
    <w:rsid w:val="00B322A7"/>
    <w:rsid w:val="00B32607"/>
    <w:rsid w:val="00B326BE"/>
    <w:rsid w:val="00B32823"/>
    <w:rsid w:val="00B32F7F"/>
    <w:rsid w:val="00B33126"/>
    <w:rsid w:val="00B33169"/>
    <w:rsid w:val="00B33452"/>
    <w:rsid w:val="00B336D8"/>
    <w:rsid w:val="00B338CE"/>
    <w:rsid w:val="00B3396B"/>
    <w:rsid w:val="00B33BEE"/>
    <w:rsid w:val="00B33F7C"/>
    <w:rsid w:val="00B34390"/>
    <w:rsid w:val="00B3442C"/>
    <w:rsid w:val="00B34559"/>
    <w:rsid w:val="00B346C4"/>
    <w:rsid w:val="00B348B8"/>
    <w:rsid w:val="00B34B2D"/>
    <w:rsid w:val="00B35353"/>
    <w:rsid w:val="00B3539A"/>
    <w:rsid w:val="00B354CD"/>
    <w:rsid w:val="00B35866"/>
    <w:rsid w:val="00B35CB3"/>
    <w:rsid w:val="00B35F8E"/>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AF7"/>
    <w:rsid w:val="00B40D73"/>
    <w:rsid w:val="00B4110D"/>
    <w:rsid w:val="00B411A3"/>
    <w:rsid w:val="00B412CB"/>
    <w:rsid w:val="00B416D8"/>
    <w:rsid w:val="00B41B34"/>
    <w:rsid w:val="00B425D3"/>
    <w:rsid w:val="00B42879"/>
    <w:rsid w:val="00B42A03"/>
    <w:rsid w:val="00B430D3"/>
    <w:rsid w:val="00B434B5"/>
    <w:rsid w:val="00B4379E"/>
    <w:rsid w:val="00B437BD"/>
    <w:rsid w:val="00B4394A"/>
    <w:rsid w:val="00B43985"/>
    <w:rsid w:val="00B439FA"/>
    <w:rsid w:val="00B43CEC"/>
    <w:rsid w:val="00B43D38"/>
    <w:rsid w:val="00B43D4D"/>
    <w:rsid w:val="00B43E17"/>
    <w:rsid w:val="00B43E21"/>
    <w:rsid w:val="00B440CF"/>
    <w:rsid w:val="00B4418B"/>
    <w:rsid w:val="00B44342"/>
    <w:rsid w:val="00B443C5"/>
    <w:rsid w:val="00B4485B"/>
    <w:rsid w:val="00B44F54"/>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47FB2"/>
    <w:rsid w:val="00B50261"/>
    <w:rsid w:val="00B504F7"/>
    <w:rsid w:val="00B50586"/>
    <w:rsid w:val="00B50810"/>
    <w:rsid w:val="00B50933"/>
    <w:rsid w:val="00B509C0"/>
    <w:rsid w:val="00B50E09"/>
    <w:rsid w:val="00B512DB"/>
    <w:rsid w:val="00B51420"/>
    <w:rsid w:val="00B51526"/>
    <w:rsid w:val="00B517F1"/>
    <w:rsid w:val="00B5182F"/>
    <w:rsid w:val="00B51A40"/>
    <w:rsid w:val="00B51E3C"/>
    <w:rsid w:val="00B5238F"/>
    <w:rsid w:val="00B52726"/>
    <w:rsid w:val="00B52897"/>
    <w:rsid w:val="00B529F2"/>
    <w:rsid w:val="00B52AF0"/>
    <w:rsid w:val="00B52C62"/>
    <w:rsid w:val="00B52EC8"/>
    <w:rsid w:val="00B532B7"/>
    <w:rsid w:val="00B53323"/>
    <w:rsid w:val="00B534CA"/>
    <w:rsid w:val="00B535BC"/>
    <w:rsid w:val="00B5370C"/>
    <w:rsid w:val="00B538FF"/>
    <w:rsid w:val="00B53A2C"/>
    <w:rsid w:val="00B53EF5"/>
    <w:rsid w:val="00B542BA"/>
    <w:rsid w:val="00B5436E"/>
    <w:rsid w:val="00B54797"/>
    <w:rsid w:val="00B5497D"/>
    <w:rsid w:val="00B54989"/>
    <w:rsid w:val="00B54CC5"/>
    <w:rsid w:val="00B55140"/>
    <w:rsid w:val="00B553CF"/>
    <w:rsid w:val="00B554BB"/>
    <w:rsid w:val="00B5553E"/>
    <w:rsid w:val="00B555B8"/>
    <w:rsid w:val="00B5585D"/>
    <w:rsid w:val="00B55A7B"/>
    <w:rsid w:val="00B55ACA"/>
    <w:rsid w:val="00B55B89"/>
    <w:rsid w:val="00B55D18"/>
    <w:rsid w:val="00B561BD"/>
    <w:rsid w:val="00B561FA"/>
    <w:rsid w:val="00B564C9"/>
    <w:rsid w:val="00B566E0"/>
    <w:rsid w:val="00B5685D"/>
    <w:rsid w:val="00B56AC6"/>
    <w:rsid w:val="00B56B1E"/>
    <w:rsid w:val="00B56BD7"/>
    <w:rsid w:val="00B56E91"/>
    <w:rsid w:val="00B56F22"/>
    <w:rsid w:val="00B56F4C"/>
    <w:rsid w:val="00B570EC"/>
    <w:rsid w:val="00B5710A"/>
    <w:rsid w:val="00B5747C"/>
    <w:rsid w:val="00B574BA"/>
    <w:rsid w:val="00B5765F"/>
    <w:rsid w:val="00B57861"/>
    <w:rsid w:val="00B57CD2"/>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7F5"/>
    <w:rsid w:val="00B62894"/>
    <w:rsid w:val="00B62A18"/>
    <w:rsid w:val="00B62A1A"/>
    <w:rsid w:val="00B63545"/>
    <w:rsid w:val="00B63870"/>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59A"/>
    <w:rsid w:val="00B676B6"/>
    <w:rsid w:val="00B678CC"/>
    <w:rsid w:val="00B6796C"/>
    <w:rsid w:val="00B679AB"/>
    <w:rsid w:val="00B67B2B"/>
    <w:rsid w:val="00B7013D"/>
    <w:rsid w:val="00B7021B"/>
    <w:rsid w:val="00B70333"/>
    <w:rsid w:val="00B705D6"/>
    <w:rsid w:val="00B7077D"/>
    <w:rsid w:val="00B70A49"/>
    <w:rsid w:val="00B70AB3"/>
    <w:rsid w:val="00B70D8E"/>
    <w:rsid w:val="00B70EDB"/>
    <w:rsid w:val="00B70F2F"/>
    <w:rsid w:val="00B71104"/>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6E5B"/>
    <w:rsid w:val="00B77062"/>
    <w:rsid w:val="00B7709F"/>
    <w:rsid w:val="00B770A1"/>
    <w:rsid w:val="00B77104"/>
    <w:rsid w:val="00B77405"/>
    <w:rsid w:val="00B774CC"/>
    <w:rsid w:val="00B77B57"/>
    <w:rsid w:val="00B77B7F"/>
    <w:rsid w:val="00B77C6A"/>
    <w:rsid w:val="00B77D8A"/>
    <w:rsid w:val="00B80529"/>
    <w:rsid w:val="00B8053A"/>
    <w:rsid w:val="00B8069D"/>
    <w:rsid w:val="00B80766"/>
    <w:rsid w:val="00B80795"/>
    <w:rsid w:val="00B80A5C"/>
    <w:rsid w:val="00B80C6A"/>
    <w:rsid w:val="00B80F5B"/>
    <w:rsid w:val="00B81578"/>
    <w:rsid w:val="00B8166A"/>
    <w:rsid w:val="00B81684"/>
    <w:rsid w:val="00B816A2"/>
    <w:rsid w:val="00B817F4"/>
    <w:rsid w:val="00B818F8"/>
    <w:rsid w:val="00B81E96"/>
    <w:rsid w:val="00B81F1C"/>
    <w:rsid w:val="00B820AE"/>
    <w:rsid w:val="00B821AB"/>
    <w:rsid w:val="00B82278"/>
    <w:rsid w:val="00B82A8C"/>
    <w:rsid w:val="00B830F7"/>
    <w:rsid w:val="00B8321E"/>
    <w:rsid w:val="00B83328"/>
    <w:rsid w:val="00B83727"/>
    <w:rsid w:val="00B837F5"/>
    <w:rsid w:val="00B839EB"/>
    <w:rsid w:val="00B83AC3"/>
    <w:rsid w:val="00B83B47"/>
    <w:rsid w:val="00B83CEB"/>
    <w:rsid w:val="00B83DAC"/>
    <w:rsid w:val="00B83DF6"/>
    <w:rsid w:val="00B84411"/>
    <w:rsid w:val="00B84648"/>
    <w:rsid w:val="00B84674"/>
    <w:rsid w:val="00B847EE"/>
    <w:rsid w:val="00B8489E"/>
    <w:rsid w:val="00B84BE8"/>
    <w:rsid w:val="00B84BFE"/>
    <w:rsid w:val="00B8504E"/>
    <w:rsid w:val="00B85076"/>
    <w:rsid w:val="00B852AE"/>
    <w:rsid w:val="00B85441"/>
    <w:rsid w:val="00B855A8"/>
    <w:rsid w:val="00B8563B"/>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4E7"/>
    <w:rsid w:val="00B9076E"/>
    <w:rsid w:val="00B9090A"/>
    <w:rsid w:val="00B910C8"/>
    <w:rsid w:val="00B91356"/>
    <w:rsid w:val="00B91E9D"/>
    <w:rsid w:val="00B922C4"/>
    <w:rsid w:val="00B926E0"/>
    <w:rsid w:val="00B92881"/>
    <w:rsid w:val="00B92AD4"/>
    <w:rsid w:val="00B92BF1"/>
    <w:rsid w:val="00B9326E"/>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AB7"/>
    <w:rsid w:val="00B95C49"/>
    <w:rsid w:val="00B95EEF"/>
    <w:rsid w:val="00B95F2C"/>
    <w:rsid w:val="00B95FD7"/>
    <w:rsid w:val="00B96228"/>
    <w:rsid w:val="00B962CF"/>
    <w:rsid w:val="00B96313"/>
    <w:rsid w:val="00B9693C"/>
    <w:rsid w:val="00B96B35"/>
    <w:rsid w:val="00B96CF0"/>
    <w:rsid w:val="00B96DA2"/>
    <w:rsid w:val="00B97059"/>
    <w:rsid w:val="00B977E6"/>
    <w:rsid w:val="00B97BAB"/>
    <w:rsid w:val="00B97CF9"/>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2D0F"/>
    <w:rsid w:val="00BA320A"/>
    <w:rsid w:val="00BA3442"/>
    <w:rsid w:val="00BA3580"/>
    <w:rsid w:val="00BA3603"/>
    <w:rsid w:val="00BA388C"/>
    <w:rsid w:val="00BA3974"/>
    <w:rsid w:val="00BA3BBD"/>
    <w:rsid w:val="00BA3C13"/>
    <w:rsid w:val="00BA3CC9"/>
    <w:rsid w:val="00BA3D2F"/>
    <w:rsid w:val="00BA3F29"/>
    <w:rsid w:val="00BA40BE"/>
    <w:rsid w:val="00BA450A"/>
    <w:rsid w:val="00BA48E0"/>
    <w:rsid w:val="00BA49CE"/>
    <w:rsid w:val="00BA4A97"/>
    <w:rsid w:val="00BA4B66"/>
    <w:rsid w:val="00BA4CF4"/>
    <w:rsid w:val="00BA54FB"/>
    <w:rsid w:val="00BA5A25"/>
    <w:rsid w:val="00BA5A66"/>
    <w:rsid w:val="00BA5BE2"/>
    <w:rsid w:val="00BA5C97"/>
    <w:rsid w:val="00BA5DD8"/>
    <w:rsid w:val="00BA5EFB"/>
    <w:rsid w:val="00BA648B"/>
    <w:rsid w:val="00BA659A"/>
    <w:rsid w:val="00BA68C1"/>
    <w:rsid w:val="00BA69FE"/>
    <w:rsid w:val="00BA6D50"/>
    <w:rsid w:val="00BA712E"/>
    <w:rsid w:val="00BA7423"/>
    <w:rsid w:val="00BA7688"/>
    <w:rsid w:val="00BA772D"/>
    <w:rsid w:val="00BA7950"/>
    <w:rsid w:val="00BA7AF7"/>
    <w:rsid w:val="00BA7B8F"/>
    <w:rsid w:val="00BA7E79"/>
    <w:rsid w:val="00BA7EB0"/>
    <w:rsid w:val="00BA7F19"/>
    <w:rsid w:val="00BB008F"/>
    <w:rsid w:val="00BB022D"/>
    <w:rsid w:val="00BB02E2"/>
    <w:rsid w:val="00BB0528"/>
    <w:rsid w:val="00BB070E"/>
    <w:rsid w:val="00BB0987"/>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C7A"/>
    <w:rsid w:val="00BB2E3A"/>
    <w:rsid w:val="00BB365A"/>
    <w:rsid w:val="00BB37B0"/>
    <w:rsid w:val="00BB3D91"/>
    <w:rsid w:val="00BB3E87"/>
    <w:rsid w:val="00BB3F4C"/>
    <w:rsid w:val="00BB46A9"/>
    <w:rsid w:val="00BB4A42"/>
    <w:rsid w:val="00BB4ECA"/>
    <w:rsid w:val="00BB4FEF"/>
    <w:rsid w:val="00BB5075"/>
    <w:rsid w:val="00BB5321"/>
    <w:rsid w:val="00BB56F2"/>
    <w:rsid w:val="00BB57E0"/>
    <w:rsid w:val="00BB5846"/>
    <w:rsid w:val="00BB58BD"/>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9C2"/>
    <w:rsid w:val="00BC0AE6"/>
    <w:rsid w:val="00BC1605"/>
    <w:rsid w:val="00BC16BF"/>
    <w:rsid w:val="00BC17BB"/>
    <w:rsid w:val="00BC1B4B"/>
    <w:rsid w:val="00BC1DE6"/>
    <w:rsid w:val="00BC201A"/>
    <w:rsid w:val="00BC285D"/>
    <w:rsid w:val="00BC2BC7"/>
    <w:rsid w:val="00BC2DB4"/>
    <w:rsid w:val="00BC2F45"/>
    <w:rsid w:val="00BC344E"/>
    <w:rsid w:val="00BC362F"/>
    <w:rsid w:val="00BC38B8"/>
    <w:rsid w:val="00BC3CF8"/>
    <w:rsid w:val="00BC3DB1"/>
    <w:rsid w:val="00BC3F24"/>
    <w:rsid w:val="00BC3F92"/>
    <w:rsid w:val="00BC4652"/>
    <w:rsid w:val="00BC4B8A"/>
    <w:rsid w:val="00BC4B9C"/>
    <w:rsid w:val="00BC4DBE"/>
    <w:rsid w:val="00BC4E58"/>
    <w:rsid w:val="00BC5181"/>
    <w:rsid w:val="00BC52BA"/>
    <w:rsid w:val="00BC56C1"/>
    <w:rsid w:val="00BC5C66"/>
    <w:rsid w:val="00BC5CE2"/>
    <w:rsid w:val="00BC5CED"/>
    <w:rsid w:val="00BC61C0"/>
    <w:rsid w:val="00BC642E"/>
    <w:rsid w:val="00BC66C2"/>
    <w:rsid w:val="00BC6742"/>
    <w:rsid w:val="00BC676B"/>
    <w:rsid w:val="00BC71C5"/>
    <w:rsid w:val="00BC71D8"/>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20"/>
    <w:rsid w:val="00BD2E7E"/>
    <w:rsid w:val="00BD2F55"/>
    <w:rsid w:val="00BD3141"/>
    <w:rsid w:val="00BD3837"/>
    <w:rsid w:val="00BD385B"/>
    <w:rsid w:val="00BD386B"/>
    <w:rsid w:val="00BD3C69"/>
    <w:rsid w:val="00BD3D7A"/>
    <w:rsid w:val="00BD4355"/>
    <w:rsid w:val="00BD4A64"/>
    <w:rsid w:val="00BD4C30"/>
    <w:rsid w:val="00BD4D20"/>
    <w:rsid w:val="00BD5310"/>
    <w:rsid w:val="00BD5A26"/>
    <w:rsid w:val="00BD5A74"/>
    <w:rsid w:val="00BD5D4D"/>
    <w:rsid w:val="00BD5F23"/>
    <w:rsid w:val="00BD614C"/>
    <w:rsid w:val="00BD6409"/>
    <w:rsid w:val="00BD6509"/>
    <w:rsid w:val="00BD689C"/>
    <w:rsid w:val="00BD6909"/>
    <w:rsid w:val="00BD6A22"/>
    <w:rsid w:val="00BD7047"/>
    <w:rsid w:val="00BD78B8"/>
    <w:rsid w:val="00BD7A82"/>
    <w:rsid w:val="00BD7AC4"/>
    <w:rsid w:val="00BD7D0C"/>
    <w:rsid w:val="00BD7EB4"/>
    <w:rsid w:val="00BD7F9E"/>
    <w:rsid w:val="00BE067E"/>
    <w:rsid w:val="00BE072F"/>
    <w:rsid w:val="00BE0C3B"/>
    <w:rsid w:val="00BE112E"/>
    <w:rsid w:val="00BE13B8"/>
    <w:rsid w:val="00BE1524"/>
    <w:rsid w:val="00BE197A"/>
    <w:rsid w:val="00BE1A06"/>
    <w:rsid w:val="00BE1B3A"/>
    <w:rsid w:val="00BE1B63"/>
    <w:rsid w:val="00BE23B3"/>
    <w:rsid w:val="00BE261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7C6"/>
    <w:rsid w:val="00BE5813"/>
    <w:rsid w:val="00BE58E7"/>
    <w:rsid w:val="00BE5A76"/>
    <w:rsid w:val="00BE5C7E"/>
    <w:rsid w:val="00BE5CD9"/>
    <w:rsid w:val="00BE620C"/>
    <w:rsid w:val="00BE637C"/>
    <w:rsid w:val="00BE65B3"/>
    <w:rsid w:val="00BE672B"/>
    <w:rsid w:val="00BE68B9"/>
    <w:rsid w:val="00BE691D"/>
    <w:rsid w:val="00BE7265"/>
    <w:rsid w:val="00BE72EF"/>
    <w:rsid w:val="00BE74D1"/>
    <w:rsid w:val="00BE757D"/>
    <w:rsid w:val="00BE7662"/>
    <w:rsid w:val="00BE7B27"/>
    <w:rsid w:val="00BE7D11"/>
    <w:rsid w:val="00BF02E6"/>
    <w:rsid w:val="00BF0A66"/>
    <w:rsid w:val="00BF10D2"/>
    <w:rsid w:val="00BF10D6"/>
    <w:rsid w:val="00BF120B"/>
    <w:rsid w:val="00BF1309"/>
    <w:rsid w:val="00BF15C5"/>
    <w:rsid w:val="00BF17E0"/>
    <w:rsid w:val="00BF18B9"/>
    <w:rsid w:val="00BF1B69"/>
    <w:rsid w:val="00BF1B70"/>
    <w:rsid w:val="00BF21BE"/>
    <w:rsid w:val="00BF220D"/>
    <w:rsid w:val="00BF2484"/>
    <w:rsid w:val="00BF273B"/>
    <w:rsid w:val="00BF2817"/>
    <w:rsid w:val="00BF293D"/>
    <w:rsid w:val="00BF29CE"/>
    <w:rsid w:val="00BF2C65"/>
    <w:rsid w:val="00BF31CB"/>
    <w:rsid w:val="00BF35B8"/>
    <w:rsid w:val="00BF370A"/>
    <w:rsid w:val="00BF388C"/>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D37"/>
    <w:rsid w:val="00BF6FBF"/>
    <w:rsid w:val="00BF70A1"/>
    <w:rsid w:val="00BF70F8"/>
    <w:rsid w:val="00BF79A4"/>
    <w:rsid w:val="00BF7CDD"/>
    <w:rsid w:val="00BF7D43"/>
    <w:rsid w:val="00BF7FE5"/>
    <w:rsid w:val="00C00015"/>
    <w:rsid w:val="00C003F3"/>
    <w:rsid w:val="00C007CA"/>
    <w:rsid w:val="00C00F1A"/>
    <w:rsid w:val="00C010F5"/>
    <w:rsid w:val="00C01799"/>
    <w:rsid w:val="00C01835"/>
    <w:rsid w:val="00C01DFD"/>
    <w:rsid w:val="00C02192"/>
    <w:rsid w:val="00C02571"/>
    <w:rsid w:val="00C0279C"/>
    <w:rsid w:val="00C02C95"/>
    <w:rsid w:val="00C02CDE"/>
    <w:rsid w:val="00C03096"/>
    <w:rsid w:val="00C0321C"/>
    <w:rsid w:val="00C03B7B"/>
    <w:rsid w:val="00C03C30"/>
    <w:rsid w:val="00C04339"/>
    <w:rsid w:val="00C04C68"/>
    <w:rsid w:val="00C04C6C"/>
    <w:rsid w:val="00C04DE2"/>
    <w:rsid w:val="00C0515B"/>
    <w:rsid w:val="00C05395"/>
    <w:rsid w:val="00C057E0"/>
    <w:rsid w:val="00C05863"/>
    <w:rsid w:val="00C059F9"/>
    <w:rsid w:val="00C05C20"/>
    <w:rsid w:val="00C05D67"/>
    <w:rsid w:val="00C06031"/>
    <w:rsid w:val="00C06066"/>
    <w:rsid w:val="00C06405"/>
    <w:rsid w:val="00C0648A"/>
    <w:rsid w:val="00C067A4"/>
    <w:rsid w:val="00C0687D"/>
    <w:rsid w:val="00C06AF5"/>
    <w:rsid w:val="00C06F8C"/>
    <w:rsid w:val="00C0704C"/>
    <w:rsid w:val="00C07415"/>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2D1"/>
    <w:rsid w:val="00C12EB5"/>
    <w:rsid w:val="00C1328A"/>
    <w:rsid w:val="00C132B0"/>
    <w:rsid w:val="00C13504"/>
    <w:rsid w:val="00C13C8A"/>
    <w:rsid w:val="00C13CAE"/>
    <w:rsid w:val="00C13EA0"/>
    <w:rsid w:val="00C13F22"/>
    <w:rsid w:val="00C140FE"/>
    <w:rsid w:val="00C1412F"/>
    <w:rsid w:val="00C14346"/>
    <w:rsid w:val="00C14355"/>
    <w:rsid w:val="00C14520"/>
    <w:rsid w:val="00C145EF"/>
    <w:rsid w:val="00C14691"/>
    <w:rsid w:val="00C149CC"/>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E6"/>
    <w:rsid w:val="00C20CF1"/>
    <w:rsid w:val="00C20DBA"/>
    <w:rsid w:val="00C20DD5"/>
    <w:rsid w:val="00C20EE7"/>
    <w:rsid w:val="00C20F2A"/>
    <w:rsid w:val="00C20F7B"/>
    <w:rsid w:val="00C2136B"/>
    <w:rsid w:val="00C217D8"/>
    <w:rsid w:val="00C21A8D"/>
    <w:rsid w:val="00C21B75"/>
    <w:rsid w:val="00C21DE4"/>
    <w:rsid w:val="00C21FC6"/>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871"/>
    <w:rsid w:val="00C2695A"/>
    <w:rsid w:val="00C26E70"/>
    <w:rsid w:val="00C26EB2"/>
    <w:rsid w:val="00C2708A"/>
    <w:rsid w:val="00C27156"/>
    <w:rsid w:val="00C274BE"/>
    <w:rsid w:val="00C275D9"/>
    <w:rsid w:val="00C2769D"/>
    <w:rsid w:val="00C27CD4"/>
    <w:rsid w:val="00C27E49"/>
    <w:rsid w:val="00C304FD"/>
    <w:rsid w:val="00C307F4"/>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B6"/>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7"/>
    <w:rsid w:val="00C35CF8"/>
    <w:rsid w:val="00C35D91"/>
    <w:rsid w:val="00C36050"/>
    <w:rsid w:val="00C361B0"/>
    <w:rsid w:val="00C361CF"/>
    <w:rsid w:val="00C36714"/>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06"/>
    <w:rsid w:val="00C4294C"/>
    <w:rsid w:val="00C429E1"/>
    <w:rsid w:val="00C42B1D"/>
    <w:rsid w:val="00C42F8C"/>
    <w:rsid w:val="00C4357E"/>
    <w:rsid w:val="00C439F0"/>
    <w:rsid w:val="00C43C3F"/>
    <w:rsid w:val="00C43CE7"/>
    <w:rsid w:val="00C4401A"/>
    <w:rsid w:val="00C44189"/>
    <w:rsid w:val="00C44618"/>
    <w:rsid w:val="00C447FB"/>
    <w:rsid w:val="00C44F96"/>
    <w:rsid w:val="00C44FF2"/>
    <w:rsid w:val="00C453D7"/>
    <w:rsid w:val="00C455FA"/>
    <w:rsid w:val="00C4587D"/>
    <w:rsid w:val="00C45C66"/>
    <w:rsid w:val="00C45CAA"/>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6EC"/>
    <w:rsid w:val="00C50728"/>
    <w:rsid w:val="00C508B7"/>
    <w:rsid w:val="00C509D3"/>
    <w:rsid w:val="00C51696"/>
    <w:rsid w:val="00C5193F"/>
    <w:rsid w:val="00C51D11"/>
    <w:rsid w:val="00C51D30"/>
    <w:rsid w:val="00C51F21"/>
    <w:rsid w:val="00C520A9"/>
    <w:rsid w:val="00C521CD"/>
    <w:rsid w:val="00C524A0"/>
    <w:rsid w:val="00C5257E"/>
    <w:rsid w:val="00C52E47"/>
    <w:rsid w:val="00C531B4"/>
    <w:rsid w:val="00C532F9"/>
    <w:rsid w:val="00C53B56"/>
    <w:rsid w:val="00C53E22"/>
    <w:rsid w:val="00C53EB7"/>
    <w:rsid w:val="00C542CE"/>
    <w:rsid w:val="00C543D1"/>
    <w:rsid w:val="00C54852"/>
    <w:rsid w:val="00C548D3"/>
    <w:rsid w:val="00C54C14"/>
    <w:rsid w:val="00C54C62"/>
    <w:rsid w:val="00C54CBD"/>
    <w:rsid w:val="00C54CDD"/>
    <w:rsid w:val="00C552E9"/>
    <w:rsid w:val="00C55429"/>
    <w:rsid w:val="00C55639"/>
    <w:rsid w:val="00C556CD"/>
    <w:rsid w:val="00C5589B"/>
    <w:rsid w:val="00C55A58"/>
    <w:rsid w:val="00C55E23"/>
    <w:rsid w:val="00C5638E"/>
    <w:rsid w:val="00C567AF"/>
    <w:rsid w:val="00C56918"/>
    <w:rsid w:val="00C569CA"/>
    <w:rsid w:val="00C56C80"/>
    <w:rsid w:val="00C5733A"/>
    <w:rsid w:val="00C57CC6"/>
    <w:rsid w:val="00C57D43"/>
    <w:rsid w:val="00C57FA2"/>
    <w:rsid w:val="00C601EB"/>
    <w:rsid w:val="00C602DB"/>
    <w:rsid w:val="00C60474"/>
    <w:rsid w:val="00C6048B"/>
    <w:rsid w:val="00C605AC"/>
    <w:rsid w:val="00C605E7"/>
    <w:rsid w:val="00C60708"/>
    <w:rsid w:val="00C60EC1"/>
    <w:rsid w:val="00C61061"/>
    <w:rsid w:val="00C613E1"/>
    <w:rsid w:val="00C619CD"/>
    <w:rsid w:val="00C61B5A"/>
    <w:rsid w:val="00C61D30"/>
    <w:rsid w:val="00C61DD9"/>
    <w:rsid w:val="00C61E03"/>
    <w:rsid w:val="00C61EA9"/>
    <w:rsid w:val="00C61EE5"/>
    <w:rsid w:val="00C62003"/>
    <w:rsid w:val="00C62027"/>
    <w:rsid w:val="00C62700"/>
    <w:rsid w:val="00C62818"/>
    <w:rsid w:val="00C6283A"/>
    <w:rsid w:val="00C62997"/>
    <w:rsid w:val="00C62A3E"/>
    <w:rsid w:val="00C62C0B"/>
    <w:rsid w:val="00C63152"/>
    <w:rsid w:val="00C631FA"/>
    <w:rsid w:val="00C633AB"/>
    <w:rsid w:val="00C6343A"/>
    <w:rsid w:val="00C636B0"/>
    <w:rsid w:val="00C63D05"/>
    <w:rsid w:val="00C63E4F"/>
    <w:rsid w:val="00C63F92"/>
    <w:rsid w:val="00C64077"/>
    <w:rsid w:val="00C642F7"/>
    <w:rsid w:val="00C647F7"/>
    <w:rsid w:val="00C64849"/>
    <w:rsid w:val="00C64EEE"/>
    <w:rsid w:val="00C64FFA"/>
    <w:rsid w:val="00C6560B"/>
    <w:rsid w:val="00C6560D"/>
    <w:rsid w:val="00C65A91"/>
    <w:rsid w:val="00C65ADD"/>
    <w:rsid w:val="00C65CAA"/>
    <w:rsid w:val="00C65D24"/>
    <w:rsid w:val="00C65E0D"/>
    <w:rsid w:val="00C65E2D"/>
    <w:rsid w:val="00C65EE7"/>
    <w:rsid w:val="00C65F58"/>
    <w:rsid w:val="00C664FE"/>
    <w:rsid w:val="00C66571"/>
    <w:rsid w:val="00C666DB"/>
    <w:rsid w:val="00C667F6"/>
    <w:rsid w:val="00C66C34"/>
    <w:rsid w:val="00C67F34"/>
    <w:rsid w:val="00C70366"/>
    <w:rsid w:val="00C7040D"/>
    <w:rsid w:val="00C70555"/>
    <w:rsid w:val="00C70B8C"/>
    <w:rsid w:val="00C71274"/>
    <w:rsid w:val="00C712F9"/>
    <w:rsid w:val="00C71327"/>
    <w:rsid w:val="00C713A1"/>
    <w:rsid w:val="00C71468"/>
    <w:rsid w:val="00C716BA"/>
    <w:rsid w:val="00C7233D"/>
    <w:rsid w:val="00C723AF"/>
    <w:rsid w:val="00C723CA"/>
    <w:rsid w:val="00C72A7A"/>
    <w:rsid w:val="00C72EF5"/>
    <w:rsid w:val="00C72F3E"/>
    <w:rsid w:val="00C7322E"/>
    <w:rsid w:val="00C7330C"/>
    <w:rsid w:val="00C733ED"/>
    <w:rsid w:val="00C7357D"/>
    <w:rsid w:val="00C73BC2"/>
    <w:rsid w:val="00C73BF6"/>
    <w:rsid w:val="00C73C1B"/>
    <w:rsid w:val="00C73C90"/>
    <w:rsid w:val="00C74156"/>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5CEA"/>
    <w:rsid w:val="00C76952"/>
    <w:rsid w:val="00C76AE7"/>
    <w:rsid w:val="00C76CD5"/>
    <w:rsid w:val="00C76F5D"/>
    <w:rsid w:val="00C7731D"/>
    <w:rsid w:val="00C775C2"/>
    <w:rsid w:val="00C77882"/>
    <w:rsid w:val="00C7799E"/>
    <w:rsid w:val="00C80441"/>
    <w:rsid w:val="00C80490"/>
    <w:rsid w:val="00C80547"/>
    <w:rsid w:val="00C80A0C"/>
    <w:rsid w:val="00C80A45"/>
    <w:rsid w:val="00C80DB5"/>
    <w:rsid w:val="00C818BE"/>
    <w:rsid w:val="00C8198E"/>
    <w:rsid w:val="00C819C2"/>
    <w:rsid w:val="00C81B30"/>
    <w:rsid w:val="00C8220B"/>
    <w:rsid w:val="00C82387"/>
    <w:rsid w:val="00C823D0"/>
    <w:rsid w:val="00C828F7"/>
    <w:rsid w:val="00C8290C"/>
    <w:rsid w:val="00C82ABF"/>
    <w:rsid w:val="00C82AEC"/>
    <w:rsid w:val="00C83012"/>
    <w:rsid w:val="00C831FC"/>
    <w:rsid w:val="00C832DC"/>
    <w:rsid w:val="00C8395C"/>
    <w:rsid w:val="00C83D50"/>
    <w:rsid w:val="00C840E0"/>
    <w:rsid w:val="00C84231"/>
    <w:rsid w:val="00C843C4"/>
    <w:rsid w:val="00C847C8"/>
    <w:rsid w:val="00C84A3B"/>
    <w:rsid w:val="00C84CD6"/>
    <w:rsid w:val="00C84D5A"/>
    <w:rsid w:val="00C84DFE"/>
    <w:rsid w:val="00C85034"/>
    <w:rsid w:val="00C85214"/>
    <w:rsid w:val="00C8534D"/>
    <w:rsid w:val="00C85460"/>
    <w:rsid w:val="00C856CB"/>
    <w:rsid w:val="00C85A6C"/>
    <w:rsid w:val="00C85B97"/>
    <w:rsid w:val="00C85DD1"/>
    <w:rsid w:val="00C85F12"/>
    <w:rsid w:val="00C8605C"/>
    <w:rsid w:val="00C860E2"/>
    <w:rsid w:val="00C86379"/>
    <w:rsid w:val="00C864DB"/>
    <w:rsid w:val="00C8669B"/>
    <w:rsid w:val="00C86CA2"/>
    <w:rsid w:val="00C86D92"/>
    <w:rsid w:val="00C870BA"/>
    <w:rsid w:val="00C873D5"/>
    <w:rsid w:val="00C8781D"/>
    <w:rsid w:val="00C878E9"/>
    <w:rsid w:val="00C87A95"/>
    <w:rsid w:val="00C87AF9"/>
    <w:rsid w:val="00C87D11"/>
    <w:rsid w:val="00C87DD4"/>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87A"/>
    <w:rsid w:val="00C91CFB"/>
    <w:rsid w:val="00C91FAC"/>
    <w:rsid w:val="00C9220C"/>
    <w:rsid w:val="00C922C5"/>
    <w:rsid w:val="00C92352"/>
    <w:rsid w:val="00C923B7"/>
    <w:rsid w:val="00C92480"/>
    <w:rsid w:val="00C92534"/>
    <w:rsid w:val="00C926F6"/>
    <w:rsid w:val="00C927AB"/>
    <w:rsid w:val="00C92C2A"/>
    <w:rsid w:val="00C92D53"/>
    <w:rsid w:val="00C9318C"/>
    <w:rsid w:val="00C93297"/>
    <w:rsid w:val="00C932D9"/>
    <w:rsid w:val="00C93533"/>
    <w:rsid w:val="00C93543"/>
    <w:rsid w:val="00C938C9"/>
    <w:rsid w:val="00C93A86"/>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5FFF"/>
    <w:rsid w:val="00C9633F"/>
    <w:rsid w:val="00C963E1"/>
    <w:rsid w:val="00C965AD"/>
    <w:rsid w:val="00C96A24"/>
    <w:rsid w:val="00C96D37"/>
    <w:rsid w:val="00C96D71"/>
    <w:rsid w:val="00C96F89"/>
    <w:rsid w:val="00C96FE0"/>
    <w:rsid w:val="00C9730E"/>
    <w:rsid w:val="00C97572"/>
    <w:rsid w:val="00C97671"/>
    <w:rsid w:val="00C9785E"/>
    <w:rsid w:val="00C97AF1"/>
    <w:rsid w:val="00C97B89"/>
    <w:rsid w:val="00C97BC8"/>
    <w:rsid w:val="00C97D77"/>
    <w:rsid w:val="00C97D8E"/>
    <w:rsid w:val="00CA09AA"/>
    <w:rsid w:val="00CA0AA8"/>
    <w:rsid w:val="00CA0FCC"/>
    <w:rsid w:val="00CA100B"/>
    <w:rsid w:val="00CA114D"/>
    <w:rsid w:val="00CA1225"/>
    <w:rsid w:val="00CA16E1"/>
    <w:rsid w:val="00CA18D2"/>
    <w:rsid w:val="00CA2480"/>
    <w:rsid w:val="00CA267C"/>
    <w:rsid w:val="00CA2694"/>
    <w:rsid w:val="00CA283D"/>
    <w:rsid w:val="00CA28F8"/>
    <w:rsid w:val="00CA2919"/>
    <w:rsid w:val="00CA292A"/>
    <w:rsid w:val="00CA2C56"/>
    <w:rsid w:val="00CA2ED2"/>
    <w:rsid w:val="00CA31B9"/>
    <w:rsid w:val="00CA342B"/>
    <w:rsid w:val="00CA35F0"/>
    <w:rsid w:val="00CA3E24"/>
    <w:rsid w:val="00CA41D8"/>
    <w:rsid w:val="00CA41DB"/>
    <w:rsid w:val="00CA4572"/>
    <w:rsid w:val="00CA4573"/>
    <w:rsid w:val="00CA49C0"/>
    <w:rsid w:val="00CA4A21"/>
    <w:rsid w:val="00CA4A24"/>
    <w:rsid w:val="00CA4A3F"/>
    <w:rsid w:val="00CA4C14"/>
    <w:rsid w:val="00CA4DE7"/>
    <w:rsid w:val="00CA4E07"/>
    <w:rsid w:val="00CA4F58"/>
    <w:rsid w:val="00CA4FC2"/>
    <w:rsid w:val="00CA50A0"/>
    <w:rsid w:val="00CA51A0"/>
    <w:rsid w:val="00CA5392"/>
    <w:rsid w:val="00CA5623"/>
    <w:rsid w:val="00CA57E3"/>
    <w:rsid w:val="00CA5DA3"/>
    <w:rsid w:val="00CA60BE"/>
    <w:rsid w:val="00CA60DF"/>
    <w:rsid w:val="00CA6156"/>
    <w:rsid w:val="00CA6164"/>
    <w:rsid w:val="00CA6A45"/>
    <w:rsid w:val="00CA6BDF"/>
    <w:rsid w:val="00CA6D98"/>
    <w:rsid w:val="00CA7239"/>
    <w:rsid w:val="00CA724A"/>
    <w:rsid w:val="00CA7A78"/>
    <w:rsid w:val="00CA7E66"/>
    <w:rsid w:val="00CA7EF3"/>
    <w:rsid w:val="00CA7F17"/>
    <w:rsid w:val="00CB00AB"/>
    <w:rsid w:val="00CB010F"/>
    <w:rsid w:val="00CB01BC"/>
    <w:rsid w:val="00CB03CF"/>
    <w:rsid w:val="00CB047F"/>
    <w:rsid w:val="00CB04F4"/>
    <w:rsid w:val="00CB0576"/>
    <w:rsid w:val="00CB0763"/>
    <w:rsid w:val="00CB11BD"/>
    <w:rsid w:val="00CB1256"/>
    <w:rsid w:val="00CB1368"/>
    <w:rsid w:val="00CB15D8"/>
    <w:rsid w:val="00CB167F"/>
    <w:rsid w:val="00CB1720"/>
    <w:rsid w:val="00CB1BCE"/>
    <w:rsid w:val="00CB1C10"/>
    <w:rsid w:val="00CB1E9F"/>
    <w:rsid w:val="00CB1F2A"/>
    <w:rsid w:val="00CB2674"/>
    <w:rsid w:val="00CB299C"/>
    <w:rsid w:val="00CB2ABD"/>
    <w:rsid w:val="00CB2BBA"/>
    <w:rsid w:val="00CB35ED"/>
    <w:rsid w:val="00CB38D4"/>
    <w:rsid w:val="00CB39EB"/>
    <w:rsid w:val="00CB3B81"/>
    <w:rsid w:val="00CB41E7"/>
    <w:rsid w:val="00CB46FD"/>
    <w:rsid w:val="00CB480A"/>
    <w:rsid w:val="00CB49C7"/>
    <w:rsid w:val="00CB4A20"/>
    <w:rsid w:val="00CB4B1A"/>
    <w:rsid w:val="00CB4FA5"/>
    <w:rsid w:val="00CB5008"/>
    <w:rsid w:val="00CB58DD"/>
    <w:rsid w:val="00CB5906"/>
    <w:rsid w:val="00CB5DC5"/>
    <w:rsid w:val="00CB6343"/>
    <w:rsid w:val="00CB6517"/>
    <w:rsid w:val="00CB65AB"/>
    <w:rsid w:val="00CB668B"/>
    <w:rsid w:val="00CB66BF"/>
    <w:rsid w:val="00CB67DB"/>
    <w:rsid w:val="00CB6F41"/>
    <w:rsid w:val="00CB71E6"/>
    <w:rsid w:val="00CB72AC"/>
    <w:rsid w:val="00CB7335"/>
    <w:rsid w:val="00CB74B7"/>
    <w:rsid w:val="00CB74FA"/>
    <w:rsid w:val="00CB7648"/>
    <w:rsid w:val="00CB79A4"/>
    <w:rsid w:val="00CB7B6B"/>
    <w:rsid w:val="00CB7CDC"/>
    <w:rsid w:val="00CB7CF2"/>
    <w:rsid w:val="00CB7DF4"/>
    <w:rsid w:val="00CB7F5F"/>
    <w:rsid w:val="00CC00B7"/>
    <w:rsid w:val="00CC0304"/>
    <w:rsid w:val="00CC034B"/>
    <w:rsid w:val="00CC03E2"/>
    <w:rsid w:val="00CC07B6"/>
    <w:rsid w:val="00CC07BA"/>
    <w:rsid w:val="00CC099A"/>
    <w:rsid w:val="00CC0AA7"/>
    <w:rsid w:val="00CC0D84"/>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D5F"/>
    <w:rsid w:val="00CC3D8D"/>
    <w:rsid w:val="00CC3E8C"/>
    <w:rsid w:val="00CC400F"/>
    <w:rsid w:val="00CC40D2"/>
    <w:rsid w:val="00CC4365"/>
    <w:rsid w:val="00CC46F5"/>
    <w:rsid w:val="00CC4731"/>
    <w:rsid w:val="00CC47D4"/>
    <w:rsid w:val="00CC49F5"/>
    <w:rsid w:val="00CC4C5E"/>
    <w:rsid w:val="00CC4CD7"/>
    <w:rsid w:val="00CC4EB8"/>
    <w:rsid w:val="00CC4EF6"/>
    <w:rsid w:val="00CC4F4C"/>
    <w:rsid w:val="00CC4F58"/>
    <w:rsid w:val="00CC4F5B"/>
    <w:rsid w:val="00CC562E"/>
    <w:rsid w:val="00CC57AE"/>
    <w:rsid w:val="00CC5915"/>
    <w:rsid w:val="00CC5A8E"/>
    <w:rsid w:val="00CC606C"/>
    <w:rsid w:val="00CC6186"/>
    <w:rsid w:val="00CC620F"/>
    <w:rsid w:val="00CC652C"/>
    <w:rsid w:val="00CC728B"/>
    <w:rsid w:val="00CC7356"/>
    <w:rsid w:val="00CC74D5"/>
    <w:rsid w:val="00CC78BA"/>
    <w:rsid w:val="00CC7A6D"/>
    <w:rsid w:val="00CC7DF5"/>
    <w:rsid w:val="00CD00AA"/>
    <w:rsid w:val="00CD023F"/>
    <w:rsid w:val="00CD04B6"/>
    <w:rsid w:val="00CD0740"/>
    <w:rsid w:val="00CD0768"/>
    <w:rsid w:val="00CD09AC"/>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DDF"/>
    <w:rsid w:val="00CD3F09"/>
    <w:rsid w:val="00CD3FAF"/>
    <w:rsid w:val="00CD454E"/>
    <w:rsid w:val="00CD45D4"/>
    <w:rsid w:val="00CD492B"/>
    <w:rsid w:val="00CD52E1"/>
    <w:rsid w:val="00CD5768"/>
    <w:rsid w:val="00CD5A0F"/>
    <w:rsid w:val="00CD5ADA"/>
    <w:rsid w:val="00CD5C02"/>
    <w:rsid w:val="00CD5F80"/>
    <w:rsid w:val="00CD61E3"/>
    <w:rsid w:val="00CD64E3"/>
    <w:rsid w:val="00CD6823"/>
    <w:rsid w:val="00CD6D63"/>
    <w:rsid w:val="00CD6E0B"/>
    <w:rsid w:val="00CD707E"/>
    <w:rsid w:val="00CD70DB"/>
    <w:rsid w:val="00CD711C"/>
    <w:rsid w:val="00CD736C"/>
    <w:rsid w:val="00CD787F"/>
    <w:rsid w:val="00CD7A47"/>
    <w:rsid w:val="00CD7A86"/>
    <w:rsid w:val="00CE025E"/>
    <w:rsid w:val="00CE030D"/>
    <w:rsid w:val="00CE03B6"/>
    <w:rsid w:val="00CE0518"/>
    <w:rsid w:val="00CE05EE"/>
    <w:rsid w:val="00CE05F2"/>
    <w:rsid w:val="00CE0CBF"/>
    <w:rsid w:val="00CE0F12"/>
    <w:rsid w:val="00CE112E"/>
    <w:rsid w:val="00CE1225"/>
    <w:rsid w:val="00CE132D"/>
    <w:rsid w:val="00CE143E"/>
    <w:rsid w:val="00CE14A0"/>
    <w:rsid w:val="00CE1511"/>
    <w:rsid w:val="00CE1512"/>
    <w:rsid w:val="00CE19F2"/>
    <w:rsid w:val="00CE1C4D"/>
    <w:rsid w:val="00CE253D"/>
    <w:rsid w:val="00CE2858"/>
    <w:rsid w:val="00CE2992"/>
    <w:rsid w:val="00CE29B3"/>
    <w:rsid w:val="00CE2F5D"/>
    <w:rsid w:val="00CE3180"/>
    <w:rsid w:val="00CE3257"/>
    <w:rsid w:val="00CE3307"/>
    <w:rsid w:val="00CE38AA"/>
    <w:rsid w:val="00CE3B81"/>
    <w:rsid w:val="00CE3CCC"/>
    <w:rsid w:val="00CE3CDC"/>
    <w:rsid w:val="00CE3D16"/>
    <w:rsid w:val="00CE3D41"/>
    <w:rsid w:val="00CE3FBA"/>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401"/>
    <w:rsid w:val="00CE741D"/>
    <w:rsid w:val="00CE76BD"/>
    <w:rsid w:val="00CE781A"/>
    <w:rsid w:val="00CE7BFD"/>
    <w:rsid w:val="00CF0131"/>
    <w:rsid w:val="00CF02AC"/>
    <w:rsid w:val="00CF0440"/>
    <w:rsid w:val="00CF057C"/>
    <w:rsid w:val="00CF06E6"/>
    <w:rsid w:val="00CF0878"/>
    <w:rsid w:val="00CF08B8"/>
    <w:rsid w:val="00CF0A52"/>
    <w:rsid w:val="00CF0CD7"/>
    <w:rsid w:val="00CF0DD9"/>
    <w:rsid w:val="00CF0EA4"/>
    <w:rsid w:val="00CF0FEE"/>
    <w:rsid w:val="00CF163C"/>
    <w:rsid w:val="00CF173F"/>
    <w:rsid w:val="00CF1847"/>
    <w:rsid w:val="00CF18AB"/>
    <w:rsid w:val="00CF1AA6"/>
    <w:rsid w:val="00CF1C27"/>
    <w:rsid w:val="00CF1EF6"/>
    <w:rsid w:val="00CF20C8"/>
    <w:rsid w:val="00CF21CF"/>
    <w:rsid w:val="00CF23EB"/>
    <w:rsid w:val="00CF2639"/>
    <w:rsid w:val="00CF2971"/>
    <w:rsid w:val="00CF2A06"/>
    <w:rsid w:val="00CF2B21"/>
    <w:rsid w:val="00CF2EF5"/>
    <w:rsid w:val="00CF2FBF"/>
    <w:rsid w:val="00CF33BA"/>
    <w:rsid w:val="00CF3672"/>
    <w:rsid w:val="00CF397A"/>
    <w:rsid w:val="00CF3E2B"/>
    <w:rsid w:val="00CF3F01"/>
    <w:rsid w:val="00CF4050"/>
    <w:rsid w:val="00CF41AE"/>
    <w:rsid w:val="00CF4227"/>
    <w:rsid w:val="00CF4429"/>
    <w:rsid w:val="00CF495B"/>
    <w:rsid w:val="00CF4B3B"/>
    <w:rsid w:val="00CF4C4E"/>
    <w:rsid w:val="00CF4E38"/>
    <w:rsid w:val="00CF4F02"/>
    <w:rsid w:val="00CF4F88"/>
    <w:rsid w:val="00CF5A64"/>
    <w:rsid w:val="00CF5EE9"/>
    <w:rsid w:val="00CF61A3"/>
    <w:rsid w:val="00CF62A9"/>
    <w:rsid w:val="00CF65D2"/>
    <w:rsid w:val="00CF6650"/>
    <w:rsid w:val="00CF66DE"/>
    <w:rsid w:val="00CF6848"/>
    <w:rsid w:val="00CF690F"/>
    <w:rsid w:val="00CF6A4E"/>
    <w:rsid w:val="00CF6AF3"/>
    <w:rsid w:val="00CF6B46"/>
    <w:rsid w:val="00CF6C9A"/>
    <w:rsid w:val="00CF6DC2"/>
    <w:rsid w:val="00CF7369"/>
    <w:rsid w:val="00CF744D"/>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898"/>
    <w:rsid w:val="00D029EE"/>
    <w:rsid w:val="00D02AFC"/>
    <w:rsid w:val="00D02B7B"/>
    <w:rsid w:val="00D02C36"/>
    <w:rsid w:val="00D02E17"/>
    <w:rsid w:val="00D02F2F"/>
    <w:rsid w:val="00D0321D"/>
    <w:rsid w:val="00D03824"/>
    <w:rsid w:val="00D03B36"/>
    <w:rsid w:val="00D04621"/>
    <w:rsid w:val="00D04A63"/>
    <w:rsid w:val="00D04FC8"/>
    <w:rsid w:val="00D050BA"/>
    <w:rsid w:val="00D053C7"/>
    <w:rsid w:val="00D05647"/>
    <w:rsid w:val="00D05689"/>
    <w:rsid w:val="00D05B47"/>
    <w:rsid w:val="00D05F62"/>
    <w:rsid w:val="00D05FD4"/>
    <w:rsid w:val="00D06088"/>
    <w:rsid w:val="00D063B9"/>
    <w:rsid w:val="00D0675C"/>
    <w:rsid w:val="00D06800"/>
    <w:rsid w:val="00D06B22"/>
    <w:rsid w:val="00D06DED"/>
    <w:rsid w:val="00D070AD"/>
    <w:rsid w:val="00D072E7"/>
    <w:rsid w:val="00D0730A"/>
    <w:rsid w:val="00D073D1"/>
    <w:rsid w:val="00D078A7"/>
    <w:rsid w:val="00D078A9"/>
    <w:rsid w:val="00D078C9"/>
    <w:rsid w:val="00D07A36"/>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05B"/>
    <w:rsid w:val="00D133A1"/>
    <w:rsid w:val="00D133A3"/>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5AB"/>
    <w:rsid w:val="00D16632"/>
    <w:rsid w:val="00D167A4"/>
    <w:rsid w:val="00D16C13"/>
    <w:rsid w:val="00D17550"/>
    <w:rsid w:val="00D17869"/>
    <w:rsid w:val="00D1792B"/>
    <w:rsid w:val="00D17BAF"/>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09A"/>
    <w:rsid w:val="00D232E5"/>
    <w:rsid w:val="00D2348D"/>
    <w:rsid w:val="00D23556"/>
    <w:rsid w:val="00D23639"/>
    <w:rsid w:val="00D239AD"/>
    <w:rsid w:val="00D239F9"/>
    <w:rsid w:val="00D23A1F"/>
    <w:rsid w:val="00D23B89"/>
    <w:rsid w:val="00D23BE2"/>
    <w:rsid w:val="00D23CE2"/>
    <w:rsid w:val="00D2404F"/>
    <w:rsid w:val="00D24208"/>
    <w:rsid w:val="00D244D5"/>
    <w:rsid w:val="00D24602"/>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AF2"/>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4C3"/>
    <w:rsid w:val="00D31B9F"/>
    <w:rsid w:val="00D31BEA"/>
    <w:rsid w:val="00D31C0E"/>
    <w:rsid w:val="00D32088"/>
    <w:rsid w:val="00D3228D"/>
    <w:rsid w:val="00D322CF"/>
    <w:rsid w:val="00D327FB"/>
    <w:rsid w:val="00D3322A"/>
    <w:rsid w:val="00D33313"/>
    <w:rsid w:val="00D33379"/>
    <w:rsid w:val="00D333D7"/>
    <w:rsid w:val="00D33410"/>
    <w:rsid w:val="00D33418"/>
    <w:rsid w:val="00D33458"/>
    <w:rsid w:val="00D33778"/>
    <w:rsid w:val="00D33A9A"/>
    <w:rsid w:val="00D33AFC"/>
    <w:rsid w:val="00D33C0E"/>
    <w:rsid w:val="00D33C2E"/>
    <w:rsid w:val="00D33E11"/>
    <w:rsid w:val="00D3410B"/>
    <w:rsid w:val="00D3423D"/>
    <w:rsid w:val="00D344C9"/>
    <w:rsid w:val="00D34876"/>
    <w:rsid w:val="00D34965"/>
    <w:rsid w:val="00D35226"/>
    <w:rsid w:val="00D354CF"/>
    <w:rsid w:val="00D358B2"/>
    <w:rsid w:val="00D359BB"/>
    <w:rsid w:val="00D35BF5"/>
    <w:rsid w:val="00D3609F"/>
    <w:rsid w:val="00D3610A"/>
    <w:rsid w:val="00D36349"/>
    <w:rsid w:val="00D36357"/>
    <w:rsid w:val="00D366C8"/>
    <w:rsid w:val="00D368C6"/>
    <w:rsid w:val="00D369DF"/>
    <w:rsid w:val="00D36C8E"/>
    <w:rsid w:val="00D36D5A"/>
    <w:rsid w:val="00D372DC"/>
    <w:rsid w:val="00D374E8"/>
    <w:rsid w:val="00D37A26"/>
    <w:rsid w:val="00D37C2D"/>
    <w:rsid w:val="00D37F6A"/>
    <w:rsid w:val="00D40109"/>
    <w:rsid w:val="00D403C6"/>
    <w:rsid w:val="00D40429"/>
    <w:rsid w:val="00D404CE"/>
    <w:rsid w:val="00D40A5C"/>
    <w:rsid w:val="00D40AF2"/>
    <w:rsid w:val="00D40D79"/>
    <w:rsid w:val="00D40E25"/>
    <w:rsid w:val="00D40E78"/>
    <w:rsid w:val="00D40F5C"/>
    <w:rsid w:val="00D41009"/>
    <w:rsid w:val="00D4110B"/>
    <w:rsid w:val="00D4111A"/>
    <w:rsid w:val="00D41709"/>
    <w:rsid w:val="00D41901"/>
    <w:rsid w:val="00D4197A"/>
    <w:rsid w:val="00D41CD0"/>
    <w:rsid w:val="00D421D9"/>
    <w:rsid w:val="00D42223"/>
    <w:rsid w:val="00D422E4"/>
    <w:rsid w:val="00D424E7"/>
    <w:rsid w:val="00D426FB"/>
    <w:rsid w:val="00D42B71"/>
    <w:rsid w:val="00D42C59"/>
    <w:rsid w:val="00D42D5D"/>
    <w:rsid w:val="00D42DC4"/>
    <w:rsid w:val="00D43888"/>
    <w:rsid w:val="00D43BF4"/>
    <w:rsid w:val="00D43FA8"/>
    <w:rsid w:val="00D4429F"/>
    <w:rsid w:val="00D44A5C"/>
    <w:rsid w:val="00D44FDF"/>
    <w:rsid w:val="00D45051"/>
    <w:rsid w:val="00D45459"/>
    <w:rsid w:val="00D45819"/>
    <w:rsid w:val="00D459CE"/>
    <w:rsid w:val="00D45A56"/>
    <w:rsid w:val="00D45B68"/>
    <w:rsid w:val="00D45BE6"/>
    <w:rsid w:val="00D46280"/>
    <w:rsid w:val="00D465A2"/>
    <w:rsid w:val="00D46688"/>
    <w:rsid w:val="00D466E5"/>
    <w:rsid w:val="00D467C7"/>
    <w:rsid w:val="00D4688E"/>
    <w:rsid w:val="00D46F2D"/>
    <w:rsid w:val="00D471EF"/>
    <w:rsid w:val="00D475CC"/>
    <w:rsid w:val="00D4766F"/>
    <w:rsid w:val="00D477E2"/>
    <w:rsid w:val="00D47836"/>
    <w:rsid w:val="00D4785C"/>
    <w:rsid w:val="00D47A34"/>
    <w:rsid w:val="00D47AE4"/>
    <w:rsid w:val="00D47F1A"/>
    <w:rsid w:val="00D5044A"/>
    <w:rsid w:val="00D50497"/>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A81"/>
    <w:rsid w:val="00D54C59"/>
    <w:rsid w:val="00D54CA0"/>
    <w:rsid w:val="00D54D88"/>
    <w:rsid w:val="00D550ED"/>
    <w:rsid w:val="00D551E6"/>
    <w:rsid w:val="00D5521C"/>
    <w:rsid w:val="00D554E6"/>
    <w:rsid w:val="00D554F5"/>
    <w:rsid w:val="00D55723"/>
    <w:rsid w:val="00D557D4"/>
    <w:rsid w:val="00D5591F"/>
    <w:rsid w:val="00D55B68"/>
    <w:rsid w:val="00D55BD5"/>
    <w:rsid w:val="00D55C37"/>
    <w:rsid w:val="00D55C9A"/>
    <w:rsid w:val="00D55FD8"/>
    <w:rsid w:val="00D56330"/>
    <w:rsid w:val="00D563C2"/>
    <w:rsid w:val="00D56587"/>
    <w:rsid w:val="00D56789"/>
    <w:rsid w:val="00D567E2"/>
    <w:rsid w:val="00D56810"/>
    <w:rsid w:val="00D56993"/>
    <w:rsid w:val="00D56B7D"/>
    <w:rsid w:val="00D56C2C"/>
    <w:rsid w:val="00D56C31"/>
    <w:rsid w:val="00D56D65"/>
    <w:rsid w:val="00D57012"/>
    <w:rsid w:val="00D5728E"/>
    <w:rsid w:val="00D572B2"/>
    <w:rsid w:val="00D5740A"/>
    <w:rsid w:val="00D57AC0"/>
    <w:rsid w:val="00D57C20"/>
    <w:rsid w:val="00D57CD2"/>
    <w:rsid w:val="00D57D01"/>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58C"/>
    <w:rsid w:val="00D6278F"/>
    <w:rsid w:val="00D6288F"/>
    <w:rsid w:val="00D62949"/>
    <w:rsid w:val="00D629D3"/>
    <w:rsid w:val="00D62DEC"/>
    <w:rsid w:val="00D62E00"/>
    <w:rsid w:val="00D63BAD"/>
    <w:rsid w:val="00D63E7A"/>
    <w:rsid w:val="00D63E85"/>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570"/>
    <w:rsid w:val="00D6687D"/>
    <w:rsid w:val="00D66C66"/>
    <w:rsid w:val="00D66CE6"/>
    <w:rsid w:val="00D66CEF"/>
    <w:rsid w:val="00D66DAA"/>
    <w:rsid w:val="00D671EF"/>
    <w:rsid w:val="00D67888"/>
    <w:rsid w:val="00D67E76"/>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4EB0"/>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D94"/>
    <w:rsid w:val="00D76E0D"/>
    <w:rsid w:val="00D76E83"/>
    <w:rsid w:val="00D771C9"/>
    <w:rsid w:val="00D772CE"/>
    <w:rsid w:val="00D800A1"/>
    <w:rsid w:val="00D8036A"/>
    <w:rsid w:val="00D8064A"/>
    <w:rsid w:val="00D8076A"/>
    <w:rsid w:val="00D80AB8"/>
    <w:rsid w:val="00D80C93"/>
    <w:rsid w:val="00D80CCB"/>
    <w:rsid w:val="00D810BF"/>
    <w:rsid w:val="00D81307"/>
    <w:rsid w:val="00D81465"/>
    <w:rsid w:val="00D817FD"/>
    <w:rsid w:val="00D81F6B"/>
    <w:rsid w:val="00D81FBA"/>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4D"/>
    <w:rsid w:val="00D9126A"/>
    <w:rsid w:val="00D912DF"/>
    <w:rsid w:val="00D9151F"/>
    <w:rsid w:val="00D919F7"/>
    <w:rsid w:val="00D91A37"/>
    <w:rsid w:val="00D91AEE"/>
    <w:rsid w:val="00D91F8C"/>
    <w:rsid w:val="00D92265"/>
    <w:rsid w:val="00D9230B"/>
    <w:rsid w:val="00D92432"/>
    <w:rsid w:val="00D92558"/>
    <w:rsid w:val="00D92633"/>
    <w:rsid w:val="00D92CBC"/>
    <w:rsid w:val="00D92F44"/>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9FD"/>
    <w:rsid w:val="00D95BC2"/>
    <w:rsid w:val="00D95BFF"/>
    <w:rsid w:val="00D95C3D"/>
    <w:rsid w:val="00D95F45"/>
    <w:rsid w:val="00D96465"/>
    <w:rsid w:val="00D96496"/>
    <w:rsid w:val="00D96883"/>
    <w:rsid w:val="00D96AD5"/>
    <w:rsid w:val="00D96C9B"/>
    <w:rsid w:val="00D96D54"/>
    <w:rsid w:val="00D96EC7"/>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5EFC"/>
    <w:rsid w:val="00DA61A7"/>
    <w:rsid w:val="00DA624C"/>
    <w:rsid w:val="00DA632E"/>
    <w:rsid w:val="00DA6518"/>
    <w:rsid w:val="00DA6653"/>
    <w:rsid w:val="00DA675F"/>
    <w:rsid w:val="00DA6FAE"/>
    <w:rsid w:val="00DA7018"/>
    <w:rsid w:val="00DA714A"/>
    <w:rsid w:val="00DA71AF"/>
    <w:rsid w:val="00DA727D"/>
    <w:rsid w:val="00DA74F0"/>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6A"/>
    <w:rsid w:val="00DB37E0"/>
    <w:rsid w:val="00DB39DE"/>
    <w:rsid w:val="00DB3AF9"/>
    <w:rsid w:val="00DB3D0B"/>
    <w:rsid w:val="00DB3D52"/>
    <w:rsid w:val="00DB42C3"/>
    <w:rsid w:val="00DB4322"/>
    <w:rsid w:val="00DB4427"/>
    <w:rsid w:val="00DB452C"/>
    <w:rsid w:val="00DB4680"/>
    <w:rsid w:val="00DB4CB1"/>
    <w:rsid w:val="00DB4F9D"/>
    <w:rsid w:val="00DB5010"/>
    <w:rsid w:val="00DB5024"/>
    <w:rsid w:val="00DB5799"/>
    <w:rsid w:val="00DB5A21"/>
    <w:rsid w:val="00DB5D11"/>
    <w:rsid w:val="00DB5DEB"/>
    <w:rsid w:val="00DB5EE5"/>
    <w:rsid w:val="00DB6681"/>
    <w:rsid w:val="00DB6907"/>
    <w:rsid w:val="00DB6FDF"/>
    <w:rsid w:val="00DB70B3"/>
    <w:rsid w:val="00DB749A"/>
    <w:rsid w:val="00DB78FA"/>
    <w:rsid w:val="00DB7E00"/>
    <w:rsid w:val="00DB7E8C"/>
    <w:rsid w:val="00DC01B1"/>
    <w:rsid w:val="00DC09DF"/>
    <w:rsid w:val="00DC09E0"/>
    <w:rsid w:val="00DC0A19"/>
    <w:rsid w:val="00DC0ACF"/>
    <w:rsid w:val="00DC0B50"/>
    <w:rsid w:val="00DC0E18"/>
    <w:rsid w:val="00DC0F93"/>
    <w:rsid w:val="00DC1384"/>
    <w:rsid w:val="00DC1439"/>
    <w:rsid w:val="00DC1479"/>
    <w:rsid w:val="00DC1546"/>
    <w:rsid w:val="00DC1624"/>
    <w:rsid w:val="00DC1763"/>
    <w:rsid w:val="00DC1ABE"/>
    <w:rsid w:val="00DC1AD8"/>
    <w:rsid w:val="00DC1B4C"/>
    <w:rsid w:val="00DC1FCC"/>
    <w:rsid w:val="00DC22B7"/>
    <w:rsid w:val="00DC237E"/>
    <w:rsid w:val="00DC240E"/>
    <w:rsid w:val="00DC257F"/>
    <w:rsid w:val="00DC2898"/>
    <w:rsid w:val="00DC28A6"/>
    <w:rsid w:val="00DC28EC"/>
    <w:rsid w:val="00DC3295"/>
    <w:rsid w:val="00DC3417"/>
    <w:rsid w:val="00DC3922"/>
    <w:rsid w:val="00DC3DE4"/>
    <w:rsid w:val="00DC409A"/>
    <w:rsid w:val="00DC41A2"/>
    <w:rsid w:val="00DC4330"/>
    <w:rsid w:val="00DC48FE"/>
    <w:rsid w:val="00DC4935"/>
    <w:rsid w:val="00DC4959"/>
    <w:rsid w:val="00DC4CE8"/>
    <w:rsid w:val="00DC4D82"/>
    <w:rsid w:val="00DC5015"/>
    <w:rsid w:val="00DC5115"/>
    <w:rsid w:val="00DC522F"/>
    <w:rsid w:val="00DC5686"/>
    <w:rsid w:val="00DC588E"/>
    <w:rsid w:val="00DC5DBA"/>
    <w:rsid w:val="00DC5E7A"/>
    <w:rsid w:val="00DC5FAB"/>
    <w:rsid w:val="00DC6035"/>
    <w:rsid w:val="00DC63B2"/>
    <w:rsid w:val="00DC65D8"/>
    <w:rsid w:val="00DC67FB"/>
    <w:rsid w:val="00DC6870"/>
    <w:rsid w:val="00DC6877"/>
    <w:rsid w:val="00DC69C6"/>
    <w:rsid w:val="00DC6A94"/>
    <w:rsid w:val="00DC6E29"/>
    <w:rsid w:val="00DC6E96"/>
    <w:rsid w:val="00DC7890"/>
    <w:rsid w:val="00DC79A3"/>
    <w:rsid w:val="00DC7E92"/>
    <w:rsid w:val="00DD02C4"/>
    <w:rsid w:val="00DD02DD"/>
    <w:rsid w:val="00DD0433"/>
    <w:rsid w:val="00DD044C"/>
    <w:rsid w:val="00DD066C"/>
    <w:rsid w:val="00DD128A"/>
    <w:rsid w:val="00DD12B1"/>
    <w:rsid w:val="00DD12B5"/>
    <w:rsid w:val="00DD1596"/>
    <w:rsid w:val="00DD18BD"/>
    <w:rsid w:val="00DD1947"/>
    <w:rsid w:val="00DD1E75"/>
    <w:rsid w:val="00DD1EAA"/>
    <w:rsid w:val="00DD1ED7"/>
    <w:rsid w:val="00DD242B"/>
    <w:rsid w:val="00DD2AFE"/>
    <w:rsid w:val="00DD2FE5"/>
    <w:rsid w:val="00DD32DF"/>
    <w:rsid w:val="00DD3401"/>
    <w:rsid w:val="00DD3430"/>
    <w:rsid w:val="00DD3480"/>
    <w:rsid w:val="00DD3565"/>
    <w:rsid w:val="00DD3EF2"/>
    <w:rsid w:val="00DD48E6"/>
    <w:rsid w:val="00DD49D3"/>
    <w:rsid w:val="00DD4A2A"/>
    <w:rsid w:val="00DD4BA6"/>
    <w:rsid w:val="00DD4F2A"/>
    <w:rsid w:val="00DD512A"/>
    <w:rsid w:val="00DD51CE"/>
    <w:rsid w:val="00DD5439"/>
    <w:rsid w:val="00DD5536"/>
    <w:rsid w:val="00DD57BB"/>
    <w:rsid w:val="00DD59AB"/>
    <w:rsid w:val="00DD5E0E"/>
    <w:rsid w:val="00DD5FFE"/>
    <w:rsid w:val="00DD6396"/>
    <w:rsid w:val="00DD679A"/>
    <w:rsid w:val="00DD6A0E"/>
    <w:rsid w:val="00DD6C70"/>
    <w:rsid w:val="00DD6DA2"/>
    <w:rsid w:val="00DD6EDC"/>
    <w:rsid w:val="00DD700A"/>
    <w:rsid w:val="00DD761C"/>
    <w:rsid w:val="00DD7A0C"/>
    <w:rsid w:val="00DD7AAF"/>
    <w:rsid w:val="00DE0171"/>
    <w:rsid w:val="00DE031F"/>
    <w:rsid w:val="00DE0333"/>
    <w:rsid w:val="00DE03E1"/>
    <w:rsid w:val="00DE0450"/>
    <w:rsid w:val="00DE0558"/>
    <w:rsid w:val="00DE067E"/>
    <w:rsid w:val="00DE088E"/>
    <w:rsid w:val="00DE0C6E"/>
    <w:rsid w:val="00DE1011"/>
    <w:rsid w:val="00DE128B"/>
    <w:rsid w:val="00DE14DB"/>
    <w:rsid w:val="00DE1799"/>
    <w:rsid w:val="00DE1D93"/>
    <w:rsid w:val="00DE1E4F"/>
    <w:rsid w:val="00DE1E5D"/>
    <w:rsid w:val="00DE21CF"/>
    <w:rsid w:val="00DE26C2"/>
    <w:rsid w:val="00DE279F"/>
    <w:rsid w:val="00DE2D4B"/>
    <w:rsid w:val="00DE31DC"/>
    <w:rsid w:val="00DE3258"/>
    <w:rsid w:val="00DE363E"/>
    <w:rsid w:val="00DE36D0"/>
    <w:rsid w:val="00DE3E7C"/>
    <w:rsid w:val="00DE4057"/>
    <w:rsid w:val="00DE41C3"/>
    <w:rsid w:val="00DE4504"/>
    <w:rsid w:val="00DE4507"/>
    <w:rsid w:val="00DE464E"/>
    <w:rsid w:val="00DE4664"/>
    <w:rsid w:val="00DE47FC"/>
    <w:rsid w:val="00DE4811"/>
    <w:rsid w:val="00DE4B0C"/>
    <w:rsid w:val="00DE4E2A"/>
    <w:rsid w:val="00DE5036"/>
    <w:rsid w:val="00DE5713"/>
    <w:rsid w:val="00DE5FDA"/>
    <w:rsid w:val="00DE61AA"/>
    <w:rsid w:val="00DE682A"/>
    <w:rsid w:val="00DE6F4F"/>
    <w:rsid w:val="00DE752E"/>
    <w:rsid w:val="00DE7793"/>
    <w:rsid w:val="00DE788D"/>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265"/>
    <w:rsid w:val="00DF437A"/>
    <w:rsid w:val="00DF4430"/>
    <w:rsid w:val="00DF448E"/>
    <w:rsid w:val="00DF4705"/>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6C"/>
    <w:rsid w:val="00DF6A83"/>
    <w:rsid w:val="00DF6D26"/>
    <w:rsid w:val="00DF6E01"/>
    <w:rsid w:val="00DF6F67"/>
    <w:rsid w:val="00DF6FBC"/>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79A"/>
    <w:rsid w:val="00E028E6"/>
    <w:rsid w:val="00E02C20"/>
    <w:rsid w:val="00E02F7D"/>
    <w:rsid w:val="00E0324B"/>
    <w:rsid w:val="00E0345F"/>
    <w:rsid w:val="00E03B1D"/>
    <w:rsid w:val="00E03BEA"/>
    <w:rsid w:val="00E03CA2"/>
    <w:rsid w:val="00E03F0E"/>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FAA"/>
    <w:rsid w:val="00E11029"/>
    <w:rsid w:val="00E11203"/>
    <w:rsid w:val="00E11EB8"/>
    <w:rsid w:val="00E1216B"/>
    <w:rsid w:val="00E1273A"/>
    <w:rsid w:val="00E127F2"/>
    <w:rsid w:val="00E12933"/>
    <w:rsid w:val="00E129FF"/>
    <w:rsid w:val="00E12A5A"/>
    <w:rsid w:val="00E12AF0"/>
    <w:rsid w:val="00E132C4"/>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C3"/>
    <w:rsid w:val="00E164E8"/>
    <w:rsid w:val="00E1654E"/>
    <w:rsid w:val="00E166E9"/>
    <w:rsid w:val="00E167D4"/>
    <w:rsid w:val="00E168E5"/>
    <w:rsid w:val="00E16BCB"/>
    <w:rsid w:val="00E16CD6"/>
    <w:rsid w:val="00E172D5"/>
    <w:rsid w:val="00E175FF"/>
    <w:rsid w:val="00E178D5"/>
    <w:rsid w:val="00E17BD8"/>
    <w:rsid w:val="00E17C3F"/>
    <w:rsid w:val="00E17C49"/>
    <w:rsid w:val="00E17CFB"/>
    <w:rsid w:val="00E200EF"/>
    <w:rsid w:val="00E201E3"/>
    <w:rsid w:val="00E20564"/>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0FF"/>
    <w:rsid w:val="00E251E7"/>
    <w:rsid w:val="00E25328"/>
    <w:rsid w:val="00E25334"/>
    <w:rsid w:val="00E2535D"/>
    <w:rsid w:val="00E2567F"/>
    <w:rsid w:val="00E25F1D"/>
    <w:rsid w:val="00E25F49"/>
    <w:rsid w:val="00E2617B"/>
    <w:rsid w:val="00E26224"/>
    <w:rsid w:val="00E26650"/>
    <w:rsid w:val="00E26660"/>
    <w:rsid w:val="00E2681C"/>
    <w:rsid w:val="00E26897"/>
    <w:rsid w:val="00E2690E"/>
    <w:rsid w:val="00E272FE"/>
    <w:rsid w:val="00E2751A"/>
    <w:rsid w:val="00E27C52"/>
    <w:rsid w:val="00E30049"/>
    <w:rsid w:val="00E30063"/>
    <w:rsid w:val="00E30517"/>
    <w:rsid w:val="00E3070A"/>
    <w:rsid w:val="00E309CC"/>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51F"/>
    <w:rsid w:val="00E33802"/>
    <w:rsid w:val="00E33814"/>
    <w:rsid w:val="00E339C6"/>
    <w:rsid w:val="00E33B8C"/>
    <w:rsid w:val="00E33E4D"/>
    <w:rsid w:val="00E34417"/>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404"/>
    <w:rsid w:val="00E37638"/>
    <w:rsid w:val="00E377BF"/>
    <w:rsid w:val="00E37867"/>
    <w:rsid w:val="00E37897"/>
    <w:rsid w:val="00E37C25"/>
    <w:rsid w:val="00E400F1"/>
    <w:rsid w:val="00E40362"/>
    <w:rsid w:val="00E40AE8"/>
    <w:rsid w:val="00E4157B"/>
    <w:rsid w:val="00E41837"/>
    <w:rsid w:val="00E41BAC"/>
    <w:rsid w:val="00E41C73"/>
    <w:rsid w:val="00E420B4"/>
    <w:rsid w:val="00E4218C"/>
    <w:rsid w:val="00E42235"/>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B1"/>
    <w:rsid w:val="00E450D8"/>
    <w:rsid w:val="00E452D0"/>
    <w:rsid w:val="00E45994"/>
    <w:rsid w:val="00E45A9D"/>
    <w:rsid w:val="00E45D9B"/>
    <w:rsid w:val="00E45F03"/>
    <w:rsid w:val="00E460A1"/>
    <w:rsid w:val="00E46288"/>
    <w:rsid w:val="00E46A87"/>
    <w:rsid w:val="00E46CC9"/>
    <w:rsid w:val="00E47073"/>
    <w:rsid w:val="00E475B1"/>
    <w:rsid w:val="00E47603"/>
    <w:rsid w:val="00E47D5F"/>
    <w:rsid w:val="00E47D96"/>
    <w:rsid w:val="00E47E78"/>
    <w:rsid w:val="00E50514"/>
    <w:rsid w:val="00E50875"/>
    <w:rsid w:val="00E508D6"/>
    <w:rsid w:val="00E5091A"/>
    <w:rsid w:val="00E50DDF"/>
    <w:rsid w:val="00E510E8"/>
    <w:rsid w:val="00E5143B"/>
    <w:rsid w:val="00E514AD"/>
    <w:rsid w:val="00E515A3"/>
    <w:rsid w:val="00E51C4D"/>
    <w:rsid w:val="00E51E23"/>
    <w:rsid w:val="00E523F3"/>
    <w:rsid w:val="00E52824"/>
    <w:rsid w:val="00E5296B"/>
    <w:rsid w:val="00E52CD7"/>
    <w:rsid w:val="00E52E33"/>
    <w:rsid w:val="00E52F76"/>
    <w:rsid w:val="00E5315C"/>
    <w:rsid w:val="00E534EA"/>
    <w:rsid w:val="00E536E3"/>
    <w:rsid w:val="00E538E0"/>
    <w:rsid w:val="00E53DF1"/>
    <w:rsid w:val="00E54667"/>
    <w:rsid w:val="00E547DF"/>
    <w:rsid w:val="00E54835"/>
    <w:rsid w:val="00E54D33"/>
    <w:rsid w:val="00E554DF"/>
    <w:rsid w:val="00E55507"/>
    <w:rsid w:val="00E55972"/>
    <w:rsid w:val="00E55E1C"/>
    <w:rsid w:val="00E55EB1"/>
    <w:rsid w:val="00E56122"/>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430"/>
    <w:rsid w:val="00E61519"/>
    <w:rsid w:val="00E61909"/>
    <w:rsid w:val="00E61A55"/>
    <w:rsid w:val="00E61A65"/>
    <w:rsid w:val="00E61DAC"/>
    <w:rsid w:val="00E61F86"/>
    <w:rsid w:val="00E61FB8"/>
    <w:rsid w:val="00E621A5"/>
    <w:rsid w:val="00E6243B"/>
    <w:rsid w:val="00E62AF2"/>
    <w:rsid w:val="00E62C6B"/>
    <w:rsid w:val="00E62DDA"/>
    <w:rsid w:val="00E630F7"/>
    <w:rsid w:val="00E6324D"/>
    <w:rsid w:val="00E63889"/>
    <w:rsid w:val="00E638B7"/>
    <w:rsid w:val="00E63A8C"/>
    <w:rsid w:val="00E63E5E"/>
    <w:rsid w:val="00E63E68"/>
    <w:rsid w:val="00E63F01"/>
    <w:rsid w:val="00E641A7"/>
    <w:rsid w:val="00E64294"/>
    <w:rsid w:val="00E643D0"/>
    <w:rsid w:val="00E64675"/>
    <w:rsid w:val="00E64763"/>
    <w:rsid w:val="00E647DC"/>
    <w:rsid w:val="00E647F1"/>
    <w:rsid w:val="00E6484F"/>
    <w:rsid w:val="00E64B4F"/>
    <w:rsid w:val="00E6504D"/>
    <w:rsid w:val="00E6527A"/>
    <w:rsid w:val="00E655F2"/>
    <w:rsid w:val="00E65A35"/>
    <w:rsid w:val="00E65D31"/>
    <w:rsid w:val="00E65E6B"/>
    <w:rsid w:val="00E6640D"/>
    <w:rsid w:val="00E6651C"/>
    <w:rsid w:val="00E66550"/>
    <w:rsid w:val="00E666A1"/>
    <w:rsid w:val="00E6682F"/>
    <w:rsid w:val="00E66897"/>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1"/>
    <w:rsid w:val="00E73572"/>
    <w:rsid w:val="00E736D7"/>
    <w:rsid w:val="00E7381E"/>
    <w:rsid w:val="00E739A7"/>
    <w:rsid w:val="00E73DFB"/>
    <w:rsid w:val="00E73E01"/>
    <w:rsid w:val="00E742B6"/>
    <w:rsid w:val="00E7449A"/>
    <w:rsid w:val="00E74759"/>
    <w:rsid w:val="00E74AC2"/>
    <w:rsid w:val="00E74B5A"/>
    <w:rsid w:val="00E74F9E"/>
    <w:rsid w:val="00E7524F"/>
    <w:rsid w:val="00E7556D"/>
    <w:rsid w:val="00E755D3"/>
    <w:rsid w:val="00E75693"/>
    <w:rsid w:val="00E756FB"/>
    <w:rsid w:val="00E75BC0"/>
    <w:rsid w:val="00E75F5E"/>
    <w:rsid w:val="00E75F72"/>
    <w:rsid w:val="00E75FDD"/>
    <w:rsid w:val="00E76141"/>
    <w:rsid w:val="00E7618F"/>
    <w:rsid w:val="00E76270"/>
    <w:rsid w:val="00E76B45"/>
    <w:rsid w:val="00E76DD1"/>
    <w:rsid w:val="00E76E50"/>
    <w:rsid w:val="00E77040"/>
    <w:rsid w:val="00E772C4"/>
    <w:rsid w:val="00E77655"/>
    <w:rsid w:val="00E77AB8"/>
    <w:rsid w:val="00E8004E"/>
    <w:rsid w:val="00E80128"/>
    <w:rsid w:val="00E8016D"/>
    <w:rsid w:val="00E80664"/>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46D"/>
    <w:rsid w:val="00E83C59"/>
    <w:rsid w:val="00E83C7E"/>
    <w:rsid w:val="00E83E6E"/>
    <w:rsid w:val="00E8412F"/>
    <w:rsid w:val="00E8426C"/>
    <w:rsid w:val="00E842D1"/>
    <w:rsid w:val="00E843EF"/>
    <w:rsid w:val="00E84661"/>
    <w:rsid w:val="00E846A0"/>
    <w:rsid w:val="00E84934"/>
    <w:rsid w:val="00E84A69"/>
    <w:rsid w:val="00E85098"/>
    <w:rsid w:val="00E85127"/>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5C5"/>
    <w:rsid w:val="00E87621"/>
    <w:rsid w:val="00E87690"/>
    <w:rsid w:val="00E879F0"/>
    <w:rsid w:val="00E87AE6"/>
    <w:rsid w:val="00E87BC7"/>
    <w:rsid w:val="00E87E6C"/>
    <w:rsid w:val="00E90FDD"/>
    <w:rsid w:val="00E910F2"/>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BED"/>
    <w:rsid w:val="00E94C16"/>
    <w:rsid w:val="00E95754"/>
    <w:rsid w:val="00E95917"/>
    <w:rsid w:val="00E959A9"/>
    <w:rsid w:val="00E95A9A"/>
    <w:rsid w:val="00E95C37"/>
    <w:rsid w:val="00E95F93"/>
    <w:rsid w:val="00E95FDE"/>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0EDC"/>
    <w:rsid w:val="00EA1898"/>
    <w:rsid w:val="00EA193A"/>
    <w:rsid w:val="00EA1B4A"/>
    <w:rsid w:val="00EA1CC1"/>
    <w:rsid w:val="00EA1D6A"/>
    <w:rsid w:val="00EA1F23"/>
    <w:rsid w:val="00EA1FCD"/>
    <w:rsid w:val="00EA2271"/>
    <w:rsid w:val="00EA2585"/>
    <w:rsid w:val="00EA2598"/>
    <w:rsid w:val="00EA25A9"/>
    <w:rsid w:val="00EA26F1"/>
    <w:rsid w:val="00EA2730"/>
    <w:rsid w:val="00EA2E84"/>
    <w:rsid w:val="00EA32C6"/>
    <w:rsid w:val="00EA3641"/>
    <w:rsid w:val="00EA3674"/>
    <w:rsid w:val="00EA36FD"/>
    <w:rsid w:val="00EA3D56"/>
    <w:rsid w:val="00EA3D67"/>
    <w:rsid w:val="00EA3DB9"/>
    <w:rsid w:val="00EA3EAA"/>
    <w:rsid w:val="00EA426F"/>
    <w:rsid w:val="00EA4443"/>
    <w:rsid w:val="00EA449A"/>
    <w:rsid w:val="00EA45F7"/>
    <w:rsid w:val="00EA475F"/>
    <w:rsid w:val="00EA4769"/>
    <w:rsid w:val="00EA49D1"/>
    <w:rsid w:val="00EA4A36"/>
    <w:rsid w:val="00EA4C26"/>
    <w:rsid w:val="00EA4D25"/>
    <w:rsid w:val="00EA5029"/>
    <w:rsid w:val="00EA50D3"/>
    <w:rsid w:val="00EA5335"/>
    <w:rsid w:val="00EA55DB"/>
    <w:rsid w:val="00EA58F3"/>
    <w:rsid w:val="00EA5C13"/>
    <w:rsid w:val="00EA629E"/>
    <w:rsid w:val="00EA630B"/>
    <w:rsid w:val="00EA6350"/>
    <w:rsid w:val="00EA6571"/>
    <w:rsid w:val="00EA6E29"/>
    <w:rsid w:val="00EA6E99"/>
    <w:rsid w:val="00EA7304"/>
    <w:rsid w:val="00EA7815"/>
    <w:rsid w:val="00EA78FF"/>
    <w:rsid w:val="00EA7981"/>
    <w:rsid w:val="00EA7B1C"/>
    <w:rsid w:val="00EA7B30"/>
    <w:rsid w:val="00EA7CE6"/>
    <w:rsid w:val="00EA7DFB"/>
    <w:rsid w:val="00EA7E15"/>
    <w:rsid w:val="00EA7E9E"/>
    <w:rsid w:val="00EA7EF5"/>
    <w:rsid w:val="00EA7F1F"/>
    <w:rsid w:val="00EB05DC"/>
    <w:rsid w:val="00EB11F6"/>
    <w:rsid w:val="00EB1705"/>
    <w:rsid w:val="00EB1B06"/>
    <w:rsid w:val="00EB1CC5"/>
    <w:rsid w:val="00EB1CE3"/>
    <w:rsid w:val="00EB1D34"/>
    <w:rsid w:val="00EB2435"/>
    <w:rsid w:val="00EB2465"/>
    <w:rsid w:val="00EB265B"/>
    <w:rsid w:val="00EB269A"/>
    <w:rsid w:val="00EB2814"/>
    <w:rsid w:val="00EB296A"/>
    <w:rsid w:val="00EB2C64"/>
    <w:rsid w:val="00EB33EE"/>
    <w:rsid w:val="00EB3495"/>
    <w:rsid w:val="00EB34D9"/>
    <w:rsid w:val="00EB34E0"/>
    <w:rsid w:val="00EB3828"/>
    <w:rsid w:val="00EB3953"/>
    <w:rsid w:val="00EB3C79"/>
    <w:rsid w:val="00EB3CE0"/>
    <w:rsid w:val="00EB3DB0"/>
    <w:rsid w:val="00EB410B"/>
    <w:rsid w:val="00EB4128"/>
    <w:rsid w:val="00EB42C8"/>
    <w:rsid w:val="00EB461B"/>
    <w:rsid w:val="00EB4754"/>
    <w:rsid w:val="00EB4845"/>
    <w:rsid w:val="00EB48B3"/>
    <w:rsid w:val="00EB534C"/>
    <w:rsid w:val="00EB5366"/>
    <w:rsid w:val="00EB55D2"/>
    <w:rsid w:val="00EB56E5"/>
    <w:rsid w:val="00EB5A08"/>
    <w:rsid w:val="00EB5B3A"/>
    <w:rsid w:val="00EB5C31"/>
    <w:rsid w:val="00EB5CFB"/>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4F"/>
    <w:rsid w:val="00EC037A"/>
    <w:rsid w:val="00EC0427"/>
    <w:rsid w:val="00EC05B8"/>
    <w:rsid w:val="00EC06DE"/>
    <w:rsid w:val="00EC07F3"/>
    <w:rsid w:val="00EC0AB7"/>
    <w:rsid w:val="00EC0AEE"/>
    <w:rsid w:val="00EC0C51"/>
    <w:rsid w:val="00EC114F"/>
    <w:rsid w:val="00EC1158"/>
    <w:rsid w:val="00EC11FA"/>
    <w:rsid w:val="00EC183D"/>
    <w:rsid w:val="00EC1974"/>
    <w:rsid w:val="00EC1D5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91E"/>
    <w:rsid w:val="00EC3E81"/>
    <w:rsid w:val="00EC3EC8"/>
    <w:rsid w:val="00EC4239"/>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2B"/>
    <w:rsid w:val="00ED0FE3"/>
    <w:rsid w:val="00ED116E"/>
    <w:rsid w:val="00ED130A"/>
    <w:rsid w:val="00ED14D5"/>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CB2"/>
    <w:rsid w:val="00ED3DA3"/>
    <w:rsid w:val="00ED3E65"/>
    <w:rsid w:val="00ED40CC"/>
    <w:rsid w:val="00ED42B9"/>
    <w:rsid w:val="00ED43A5"/>
    <w:rsid w:val="00ED4834"/>
    <w:rsid w:val="00ED4C71"/>
    <w:rsid w:val="00ED4DDF"/>
    <w:rsid w:val="00ED4E3C"/>
    <w:rsid w:val="00ED4EEA"/>
    <w:rsid w:val="00ED5122"/>
    <w:rsid w:val="00ED54F7"/>
    <w:rsid w:val="00ED56C2"/>
    <w:rsid w:val="00ED572C"/>
    <w:rsid w:val="00ED58F2"/>
    <w:rsid w:val="00ED5A73"/>
    <w:rsid w:val="00ED6100"/>
    <w:rsid w:val="00ED6567"/>
    <w:rsid w:val="00ED65AD"/>
    <w:rsid w:val="00ED66BC"/>
    <w:rsid w:val="00ED6E4E"/>
    <w:rsid w:val="00ED7246"/>
    <w:rsid w:val="00ED7A7F"/>
    <w:rsid w:val="00ED7BAF"/>
    <w:rsid w:val="00EE0048"/>
    <w:rsid w:val="00EE00AF"/>
    <w:rsid w:val="00EE0243"/>
    <w:rsid w:val="00EE0318"/>
    <w:rsid w:val="00EE08BC"/>
    <w:rsid w:val="00EE0935"/>
    <w:rsid w:val="00EE09EA"/>
    <w:rsid w:val="00EE0A49"/>
    <w:rsid w:val="00EE1053"/>
    <w:rsid w:val="00EE15CA"/>
    <w:rsid w:val="00EE16FB"/>
    <w:rsid w:val="00EE18BB"/>
    <w:rsid w:val="00EE1938"/>
    <w:rsid w:val="00EE1993"/>
    <w:rsid w:val="00EE1CDA"/>
    <w:rsid w:val="00EE1CFD"/>
    <w:rsid w:val="00EE1F7C"/>
    <w:rsid w:val="00EE24B7"/>
    <w:rsid w:val="00EE2581"/>
    <w:rsid w:val="00EE282E"/>
    <w:rsid w:val="00EE286B"/>
    <w:rsid w:val="00EE2AAB"/>
    <w:rsid w:val="00EE2C8C"/>
    <w:rsid w:val="00EE2D16"/>
    <w:rsid w:val="00EE2E8A"/>
    <w:rsid w:val="00EE3196"/>
    <w:rsid w:val="00EE3203"/>
    <w:rsid w:val="00EE3282"/>
    <w:rsid w:val="00EE3318"/>
    <w:rsid w:val="00EE33A6"/>
    <w:rsid w:val="00EE3CC3"/>
    <w:rsid w:val="00EE3DCB"/>
    <w:rsid w:val="00EE443D"/>
    <w:rsid w:val="00EE44A0"/>
    <w:rsid w:val="00EE4825"/>
    <w:rsid w:val="00EE4904"/>
    <w:rsid w:val="00EE4CC7"/>
    <w:rsid w:val="00EE5112"/>
    <w:rsid w:val="00EE539F"/>
    <w:rsid w:val="00EE5697"/>
    <w:rsid w:val="00EE5F39"/>
    <w:rsid w:val="00EE5F64"/>
    <w:rsid w:val="00EE62B4"/>
    <w:rsid w:val="00EE636D"/>
    <w:rsid w:val="00EE66B1"/>
    <w:rsid w:val="00EE69BA"/>
    <w:rsid w:val="00EE6A30"/>
    <w:rsid w:val="00EE6A51"/>
    <w:rsid w:val="00EE6CDB"/>
    <w:rsid w:val="00EE6FE4"/>
    <w:rsid w:val="00EE71A5"/>
    <w:rsid w:val="00EE72D5"/>
    <w:rsid w:val="00EE752C"/>
    <w:rsid w:val="00EE788D"/>
    <w:rsid w:val="00EE7942"/>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241"/>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4AD"/>
    <w:rsid w:val="00EF57F7"/>
    <w:rsid w:val="00EF5861"/>
    <w:rsid w:val="00EF5873"/>
    <w:rsid w:val="00EF5DA2"/>
    <w:rsid w:val="00EF5DE0"/>
    <w:rsid w:val="00EF60BE"/>
    <w:rsid w:val="00EF6192"/>
    <w:rsid w:val="00EF61C2"/>
    <w:rsid w:val="00EF6569"/>
    <w:rsid w:val="00EF6AE4"/>
    <w:rsid w:val="00EF6EF5"/>
    <w:rsid w:val="00EF6F6C"/>
    <w:rsid w:val="00EF71EE"/>
    <w:rsid w:val="00EF7546"/>
    <w:rsid w:val="00EF7878"/>
    <w:rsid w:val="00EF7F0A"/>
    <w:rsid w:val="00EF7F14"/>
    <w:rsid w:val="00EF7F47"/>
    <w:rsid w:val="00F000F0"/>
    <w:rsid w:val="00F00180"/>
    <w:rsid w:val="00F003B4"/>
    <w:rsid w:val="00F004AB"/>
    <w:rsid w:val="00F006E4"/>
    <w:rsid w:val="00F00923"/>
    <w:rsid w:val="00F00929"/>
    <w:rsid w:val="00F00C30"/>
    <w:rsid w:val="00F00C9D"/>
    <w:rsid w:val="00F00FF1"/>
    <w:rsid w:val="00F0109A"/>
    <w:rsid w:val="00F01571"/>
    <w:rsid w:val="00F0188A"/>
    <w:rsid w:val="00F0197D"/>
    <w:rsid w:val="00F01A58"/>
    <w:rsid w:val="00F01C12"/>
    <w:rsid w:val="00F021B1"/>
    <w:rsid w:val="00F02223"/>
    <w:rsid w:val="00F0233C"/>
    <w:rsid w:val="00F023A1"/>
    <w:rsid w:val="00F0247C"/>
    <w:rsid w:val="00F026AE"/>
    <w:rsid w:val="00F027FF"/>
    <w:rsid w:val="00F02B5B"/>
    <w:rsid w:val="00F0301D"/>
    <w:rsid w:val="00F032DF"/>
    <w:rsid w:val="00F0372A"/>
    <w:rsid w:val="00F037EF"/>
    <w:rsid w:val="00F0388F"/>
    <w:rsid w:val="00F03891"/>
    <w:rsid w:val="00F03A33"/>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63B"/>
    <w:rsid w:val="00F10864"/>
    <w:rsid w:val="00F108E6"/>
    <w:rsid w:val="00F10E93"/>
    <w:rsid w:val="00F10EAD"/>
    <w:rsid w:val="00F11055"/>
    <w:rsid w:val="00F11071"/>
    <w:rsid w:val="00F11625"/>
    <w:rsid w:val="00F1165E"/>
    <w:rsid w:val="00F11CF5"/>
    <w:rsid w:val="00F11DDC"/>
    <w:rsid w:val="00F1249A"/>
    <w:rsid w:val="00F125F6"/>
    <w:rsid w:val="00F12B3D"/>
    <w:rsid w:val="00F12ECC"/>
    <w:rsid w:val="00F131B6"/>
    <w:rsid w:val="00F13242"/>
    <w:rsid w:val="00F13EAA"/>
    <w:rsid w:val="00F13F95"/>
    <w:rsid w:val="00F1403E"/>
    <w:rsid w:val="00F140FE"/>
    <w:rsid w:val="00F1415B"/>
    <w:rsid w:val="00F1429E"/>
    <w:rsid w:val="00F144CD"/>
    <w:rsid w:val="00F14E3F"/>
    <w:rsid w:val="00F14E8E"/>
    <w:rsid w:val="00F14FB4"/>
    <w:rsid w:val="00F14FE0"/>
    <w:rsid w:val="00F1528A"/>
    <w:rsid w:val="00F1537D"/>
    <w:rsid w:val="00F15804"/>
    <w:rsid w:val="00F15841"/>
    <w:rsid w:val="00F158C9"/>
    <w:rsid w:val="00F1643F"/>
    <w:rsid w:val="00F164A1"/>
    <w:rsid w:val="00F165FF"/>
    <w:rsid w:val="00F16772"/>
    <w:rsid w:val="00F16BB1"/>
    <w:rsid w:val="00F16E64"/>
    <w:rsid w:val="00F170CE"/>
    <w:rsid w:val="00F175F2"/>
    <w:rsid w:val="00F17A8F"/>
    <w:rsid w:val="00F17D56"/>
    <w:rsid w:val="00F20046"/>
    <w:rsid w:val="00F20242"/>
    <w:rsid w:val="00F20692"/>
    <w:rsid w:val="00F206FE"/>
    <w:rsid w:val="00F20852"/>
    <w:rsid w:val="00F20F40"/>
    <w:rsid w:val="00F20F5B"/>
    <w:rsid w:val="00F2102C"/>
    <w:rsid w:val="00F21048"/>
    <w:rsid w:val="00F210AB"/>
    <w:rsid w:val="00F2157F"/>
    <w:rsid w:val="00F215F6"/>
    <w:rsid w:val="00F21758"/>
    <w:rsid w:val="00F21857"/>
    <w:rsid w:val="00F218EF"/>
    <w:rsid w:val="00F21DC3"/>
    <w:rsid w:val="00F21F61"/>
    <w:rsid w:val="00F22165"/>
    <w:rsid w:val="00F223FA"/>
    <w:rsid w:val="00F22444"/>
    <w:rsid w:val="00F22BD6"/>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D27"/>
    <w:rsid w:val="00F25EB4"/>
    <w:rsid w:val="00F25F62"/>
    <w:rsid w:val="00F26115"/>
    <w:rsid w:val="00F2617C"/>
    <w:rsid w:val="00F26273"/>
    <w:rsid w:val="00F2643A"/>
    <w:rsid w:val="00F26886"/>
    <w:rsid w:val="00F2699C"/>
    <w:rsid w:val="00F27000"/>
    <w:rsid w:val="00F276BD"/>
    <w:rsid w:val="00F27E0C"/>
    <w:rsid w:val="00F27E4A"/>
    <w:rsid w:val="00F27F00"/>
    <w:rsid w:val="00F3002F"/>
    <w:rsid w:val="00F30116"/>
    <w:rsid w:val="00F301A8"/>
    <w:rsid w:val="00F30353"/>
    <w:rsid w:val="00F30563"/>
    <w:rsid w:val="00F3075E"/>
    <w:rsid w:val="00F308C0"/>
    <w:rsid w:val="00F30E96"/>
    <w:rsid w:val="00F31157"/>
    <w:rsid w:val="00F314F2"/>
    <w:rsid w:val="00F318E7"/>
    <w:rsid w:val="00F31BB5"/>
    <w:rsid w:val="00F31F17"/>
    <w:rsid w:val="00F322A8"/>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3ED"/>
    <w:rsid w:val="00F34688"/>
    <w:rsid w:val="00F346BC"/>
    <w:rsid w:val="00F34DA1"/>
    <w:rsid w:val="00F35012"/>
    <w:rsid w:val="00F35029"/>
    <w:rsid w:val="00F3521B"/>
    <w:rsid w:val="00F35425"/>
    <w:rsid w:val="00F354F1"/>
    <w:rsid w:val="00F35561"/>
    <w:rsid w:val="00F35727"/>
    <w:rsid w:val="00F357A1"/>
    <w:rsid w:val="00F35865"/>
    <w:rsid w:val="00F35E92"/>
    <w:rsid w:val="00F360BA"/>
    <w:rsid w:val="00F36615"/>
    <w:rsid w:val="00F366CE"/>
    <w:rsid w:val="00F368FF"/>
    <w:rsid w:val="00F369FF"/>
    <w:rsid w:val="00F36C0F"/>
    <w:rsid w:val="00F36D90"/>
    <w:rsid w:val="00F36EC8"/>
    <w:rsid w:val="00F3721C"/>
    <w:rsid w:val="00F377A2"/>
    <w:rsid w:val="00F37922"/>
    <w:rsid w:val="00F37AEF"/>
    <w:rsid w:val="00F37DC6"/>
    <w:rsid w:val="00F37DF0"/>
    <w:rsid w:val="00F4035D"/>
    <w:rsid w:val="00F4154D"/>
    <w:rsid w:val="00F41737"/>
    <w:rsid w:val="00F417A2"/>
    <w:rsid w:val="00F41D1F"/>
    <w:rsid w:val="00F42910"/>
    <w:rsid w:val="00F42C2B"/>
    <w:rsid w:val="00F42DDE"/>
    <w:rsid w:val="00F42F33"/>
    <w:rsid w:val="00F43022"/>
    <w:rsid w:val="00F4353A"/>
    <w:rsid w:val="00F437FF"/>
    <w:rsid w:val="00F439F0"/>
    <w:rsid w:val="00F4454C"/>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EA2"/>
    <w:rsid w:val="00F46F8B"/>
    <w:rsid w:val="00F47132"/>
    <w:rsid w:val="00F474F9"/>
    <w:rsid w:val="00F47728"/>
    <w:rsid w:val="00F47AF4"/>
    <w:rsid w:val="00F47AFE"/>
    <w:rsid w:val="00F47CBA"/>
    <w:rsid w:val="00F47CF5"/>
    <w:rsid w:val="00F47DE2"/>
    <w:rsid w:val="00F50020"/>
    <w:rsid w:val="00F50442"/>
    <w:rsid w:val="00F50671"/>
    <w:rsid w:val="00F506F6"/>
    <w:rsid w:val="00F50849"/>
    <w:rsid w:val="00F51103"/>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6D5"/>
    <w:rsid w:val="00F56D31"/>
    <w:rsid w:val="00F57183"/>
    <w:rsid w:val="00F575AE"/>
    <w:rsid w:val="00F5761B"/>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4C9"/>
    <w:rsid w:val="00F625B5"/>
    <w:rsid w:val="00F62862"/>
    <w:rsid w:val="00F62BF8"/>
    <w:rsid w:val="00F62FE3"/>
    <w:rsid w:val="00F63005"/>
    <w:rsid w:val="00F63289"/>
    <w:rsid w:val="00F639FA"/>
    <w:rsid w:val="00F63A49"/>
    <w:rsid w:val="00F63C21"/>
    <w:rsid w:val="00F63CD2"/>
    <w:rsid w:val="00F63F71"/>
    <w:rsid w:val="00F6433C"/>
    <w:rsid w:val="00F648A2"/>
    <w:rsid w:val="00F64928"/>
    <w:rsid w:val="00F64966"/>
    <w:rsid w:val="00F64A67"/>
    <w:rsid w:val="00F64C34"/>
    <w:rsid w:val="00F64CFF"/>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4C"/>
    <w:rsid w:val="00F674DE"/>
    <w:rsid w:val="00F6753C"/>
    <w:rsid w:val="00F675D1"/>
    <w:rsid w:val="00F67906"/>
    <w:rsid w:val="00F67A85"/>
    <w:rsid w:val="00F67CAB"/>
    <w:rsid w:val="00F67D0D"/>
    <w:rsid w:val="00F701F3"/>
    <w:rsid w:val="00F70845"/>
    <w:rsid w:val="00F709BE"/>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878"/>
    <w:rsid w:val="00F73ADB"/>
    <w:rsid w:val="00F73F43"/>
    <w:rsid w:val="00F740DA"/>
    <w:rsid w:val="00F74664"/>
    <w:rsid w:val="00F74791"/>
    <w:rsid w:val="00F747FD"/>
    <w:rsid w:val="00F748AD"/>
    <w:rsid w:val="00F74A7A"/>
    <w:rsid w:val="00F75C0B"/>
    <w:rsid w:val="00F75EE5"/>
    <w:rsid w:val="00F7618D"/>
    <w:rsid w:val="00F761C9"/>
    <w:rsid w:val="00F76305"/>
    <w:rsid w:val="00F763DF"/>
    <w:rsid w:val="00F767B7"/>
    <w:rsid w:val="00F7692E"/>
    <w:rsid w:val="00F769C7"/>
    <w:rsid w:val="00F77028"/>
    <w:rsid w:val="00F7792A"/>
    <w:rsid w:val="00F77BD4"/>
    <w:rsid w:val="00F77C47"/>
    <w:rsid w:val="00F77CFA"/>
    <w:rsid w:val="00F77DEC"/>
    <w:rsid w:val="00F802CB"/>
    <w:rsid w:val="00F802D3"/>
    <w:rsid w:val="00F80410"/>
    <w:rsid w:val="00F80867"/>
    <w:rsid w:val="00F80A32"/>
    <w:rsid w:val="00F80D8F"/>
    <w:rsid w:val="00F80DBA"/>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5BB"/>
    <w:rsid w:val="00F837DD"/>
    <w:rsid w:val="00F83E07"/>
    <w:rsid w:val="00F83E4B"/>
    <w:rsid w:val="00F845E3"/>
    <w:rsid w:val="00F84914"/>
    <w:rsid w:val="00F849D7"/>
    <w:rsid w:val="00F84A18"/>
    <w:rsid w:val="00F84A2F"/>
    <w:rsid w:val="00F84BAB"/>
    <w:rsid w:val="00F84BC6"/>
    <w:rsid w:val="00F84C5A"/>
    <w:rsid w:val="00F84CAF"/>
    <w:rsid w:val="00F84E01"/>
    <w:rsid w:val="00F850C3"/>
    <w:rsid w:val="00F850EB"/>
    <w:rsid w:val="00F85394"/>
    <w:rsid w:val="00F855CB"/>
    <w:rsid w:val="00F85744"/>
    <w:rsid w:val="00F85E53"/>
    <w:rsid w:val="00F85E78"/>
    <w:rsid w:val="00F86165"/>
    <w:rsid w:val="00F86212"/>
    <w:rsid w:val="00F8624E"/>
    <w:rsid w:val="00F862CA"/>
    <w:rsid w:val="00F863EB"/>
    <w:rsid w:val="00F86899"/>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1E5"/>
    <w:rsid w:val="00F91393"/>
    <w:rsid w:val="00F91562"/>
    <w:rsid w:val="00F915AB"/>
    <w:rsid w:val="00F915E0"/>
    <w:rsid w:val="00F91615"/>
    <w:rsid w:val="00F9174D"/>
    <w:rsid w:val="00F91868"/>
    <w:rsid w:val="00F91906"/>
    <w:rsid w:val="00F91932"/>
    <w:rsid w:val="00F91C81"/>
    <w:rsid w:val="00F91CA2"/>
    <w:rsid w:val="00F91DAC"/>
    <w:rsid w:val="00F9209C"/>
    <w:rsid w:val="00F92174"/>
    <w:rsid w:val="00F923DB"/>
    <w:rsid w:val="00F92725"/>
    <w:rsid w:val="00F92A1A"/>
    <w:rsid w:val="00F92B26"/>
    <w:rsid w:val="00F934E3"/>
    <w:rsid w:val="00F939E7"/>
    <w:rsid w:val="00F93A3D"/>
    <w:rsid w:val="00F93A5F"/>
    <w:rsid w:val="00F93B84"/>
    <w:rsid w:val="00F94003"/>
    <w:rsid w:val="00F9414D"/>
    <w:rsid w:val="00F94289"/>
    <w:rsid w:val="00F942B6"/>
    <w:rsid w:val="00F9435A"/>
    <w:rsid w:val="00F945E2"/>
    <w:rsid w:val="00F94737"/>
    <w:rsid w:val="00F9495D"/>
    <w:rsid w:val="00F94BE6"/>
    <w:rsid w:val="00F94CD9"/>
    <w:rsid w:val="00F94F52"/>
    <w:rsid w:val="00F95013"/>
    <w:rsid w:val="00F951BD"/>
    <w:rsid w:val="00F9590D"/>
    <w:rsid w:val="00F96067"/>
    <w:rsid w:val="00F960D9"/>
    <w:rsid w:val="00F96180"/>
    <w:rsid w:val="00F9632D"/>
    <w:rsid w:val="00F9644F"/>
    <w:rsid w:val="00F96479"/>
    <w:rsid w:val="00F96558"/>
    <w:rsid w:val="00F965B8"/>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C"/>
    <w:rsid w:val="00FA1CBF"/>
    <w:rsid w:val="00FA1D8F"/>
    <w:rsid w:val="00FA1D91"/>
    <w:rsid w:val="00FA1EB0"/>
    <w:rsid w:val="00FA2002"/>
    <w:rsid w:val="00FA24AC"/>
    <w:rsid w:val="00FA24FE"/>
    <w:rsid w:val="00FA2526"/>
    <w:rsid w:val="00FA2663"/>
    <w:rsid w:val="00FA2AB0"/>
    <w:rsid w:val="00FA2C55"/>
    <w:rsid w:val="00FA2D7E"/>
    <w:rsid w:val="00FA2FA2"/>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18"/>
    <w:rsid w:val="00FA6A5F"/>
    <w:rsid w:val="00FA6A8C"/>
    <w:rsid w:val="00FA785E"/>
    <w:rsid w:val="00FA78A1"/>
    <w:rsid w:val="00FA7A20"/>
    <w:rsid w:val="00FA7AA6"/>
    <w:rsid w:val="00FA7BD9"/>
    <w:rsid w:val="00FA7C04"/>
    <w:rsid w:val="00FA7C31"/>
    <w:rsid w:val="00FB0026"/>
    <w:rsid w:val="00FB017F"/>
    <w:rsid w:val="00FB0443"/>
    <w:rsid w:val="00FB0540"/>
    <w:rsid w:val="00FB06F5"/>
    <w:rsid w:val="00FB0B45"/>
    <w:rsid w:val="00FB1083"/>
    <w:rsid w:val="00FB109B"/>
    <w:rsid w:val="00FB1309"/>
    <w:rsid w:val="00FB15D5"/>
    <w:rsid w:val="00FB16C9"/>
    <w:rsid w:val="00FB16E4"/>
    <w:rsid w:val="00FB184A"/>
    <w:rsid w:val="00FB18E8"/>
    <w:rsid w:val="00FB19D8"/>
    <w:rsid w:val="00FB1A78"/>
    <w:rsid w:val="00FB1AA1"/>
    <w:rsid w:val="00FB1B89"/>
    <w:rsid w:val="00FB1DCE"/>
    <w:rsid w:val="00FB2197"/>
    <w:rsid w:val="00FB22DD"/>
    <w:rsid w:val="00FB22E5"/>
    <w:rsid w:val="00FB25A7"/>
    <w:rsid w:val="00FB2864"/>
    <w:rsid w:val="00FB2CEB"/>
    <w:rsid w:val="00FB2F94"/>
    <w:rsid w:val="00FB2FAB"/>
    <w:rsid w:val="00FB39DA"/>
    <w:rsid w:val="00FB3ACB"/>
    <w:rsid w:val="00FB3BDC"/>
    <w:rsid w:val="00FB3CD6"/>
    <w:rsid w:val="00FB4065"/>
    <w:rsid w:val="00FB4760"/>
    <w:rsid w:val="00FB47B5"/>
    <w:rsid w:val="00FB5201"/>
    <w:rsid w:val="00FB52FD"/>
    <w:rsid w:val="00FB53D8"/>
    <w:rsid w:val="00FB57A7"/>
    <w:rsid w:val="00FB5A6F"/>
    <w:rsid w:val="00FB5ABA"/>
    <w:rsid w:val="00FB63EA"/>
    <w:rsid w:val="00FB67CA"/>
    <w:rsid w:val="00FB7284"/>
    <w:rsid w:val="00FB72CB"/>
    <w:rsid w:val="00FB73AC"/>
    <w:rsid w:val="00FB77BB"/>
    <w:rsid w:val="00FB7BED"/>
    <w:rsid w:val="00FB7C38"/>
    <w:rsid w:val="00FC0038"/>
    <w:rsid w:val="00FC0AB4"/>
    <w:rsid w:val="00FC0B11"/>
    <w:rsid w:val="00FC0B9B"/>
    <w:rsid w:val="00FC0E12"/>
    <w:rsid w:val="00FC113A"/>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2F84"/>
    <w:rsid w:val="00FC337D"/>
    <w:rsid w:val="00FC34A1"/>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4E"/>
    <w:rsid w:val="00FC4F76"/>
    <w:rsid w:val="00FC545C"/>
    <w:rsid w:val="00FC553E"/>
    <w:rsid w:val="00FC56D8"/>
    <w:rsid w:val="00FC65A0"/>
    <w:rsid w:val="00FC6924"/>
    <w:rsid w:val="00FC6B41"/>
    <w:rsid w:val="00FC6D8C"/>
    <w:rsid w:val="00FC7505"/>
    <w:rsid w:val="00FC791E"/>
    <w:rsid w:val="00FC7F93"/>
    <w:rsid w:val="00FD04AA"/>
    <w:rsid w:val="00FD0857"/>
    <w:rsid w:val="00FD10D2"/>
    <w:rsid w:val="00FD142D"/>
    <w:rsid w:val="00FD16F9"/>
    <w:rsid w:val="00FD17BA"/>
    <w:rsid w:val="00FD1932"/>
    <w:rsid w:val="00FD235B"/>
    <w:rsid w:val="00FD2373"/>
    <w:rsid w:val="00FD2537"/>
    <w:rsid w:val="00FD2804"/>
    <w:rsid w:val="00FD282A"/>
    <w:rsid w:val="00FD2A71"/>
    <w:rsid w:val="00FD3124"/>
    <w:rsid w:val="00FD3905"/>
    <w:rsid w:val="00FD3B76"/>
    <w:rsid w:val="00FD40C4"/>
    <w:rsid w:val="00FD492E"/>
    <w:rsid w:val="00FD4CC0"/>
    <w:rsid w:val="00FD4DCA"/>
    <w:rsid w:val="00FD4F44"/>
    <w:rsid w:val="00FD53A8"/>
    <w:rsid w:val="00FD55E1"/>
    <w:rsid w:val="00FD5618"/>
    <w:rsid w:val="00FD5999"/>
    <w:rsid w:val="00FD5A65"/>
    <w:rsid w:val="00FD5CB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4D7"/>
    <w:rsid w:val="00FE15F5"/>
    <w:rsid w:val="00FE16E7"/>
    <w:rsid w:val="00FE1728"/>
    <w:rsid w:val="00FE1757"/>
    <w:rsid w:val="00FE17C0"/>
    <w:rsid w:val="00FE1FD7"/>
    <w:rsid w:val="00FE2166"/>
    <w:rsid w:val="00FE216E"/>
    <w:rsid w:val="00FE22FE"/>
    <w:rsid w:val="00FE2A81"/>
    <w:rsid w:val="00FE2B7B"/>
    <w:rsid w:val="00FE2E2D"/>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320"/>
    <w:rsid w:val="00FE5977"/>
    <w:rsid w:val="00FE5CB2"/>
    <w:rsid w:val="00FE6058"/>
    <w:rsid w:val="00FE65DB"/>
    <w:rsid w:val="00FE6622"/>
    <w:rsid w:val="00FE6918"/>
    <w:rsid w:val="00FE6A5B"/>
    <w:rsid w:val="00FE6D62"/>
    <w:rsid w:val="00FE6DEC"/>
    <w:rsid w:val="00FE74E2"/>
    <w:rsid w:val="00FE74FC"/>
    <w:rsid w:val="00FE761D"/>
    <w:rsid w:val="00FE76FA"/>
    <w:rsid w:val="00FE7719"/>
    <w:rsid w:val="00FE7A09"/>
    <w:rsid w:val="00FE7DF8"/>
    <w:rsid w:val="00FE7EC9"/>
    <w:rsid w:val="00FE7ECF"/>
    <w:rsid w:val="00FF01C5"/>
    <w:rsid w:val="00FF0206"/>
    <w:rsid w:val="00FF0224"/>
    <w:rsid w:val="00FF0289"/>
    <w:rsid w:val="00FF02D6"/>
    <w:rsid w:val="00FF0895"/>
    <w:rsid w:val="00FF08CE"/>
    <w:rsid w:val="00FF096C"/>
    <w:rsid w:val="00FF0B6A"/>
    <w:rsid w:val="00FF0BBB"/>
    <w:rsid w:val="00FF1455"/>
    <w:rsid w:val="00FF14D0"/>
    <w:rsid w:val="00FF1716"/>
    <w:rsid w:val="00FF1920"/>
    <w:rsid w:val="00FF19A4"/>
    <w:rsid w:val="00FF1ACF"/>
    <w:rsid w:val="00FF1C00"/>
    <w:rsid w:val="00FF1FE5"/>
    <w:rsid w:val="00FF2635"/>
    <w:rsid w:val="00FF281E"/>
    <w:rsid w:val="00FF2A88"/>
    <w:rsid w:val="00FF3058"/>
    <w:rsid w:val="00FF310D"/>
    <w:rsid w:val="00FF317F"/>
    <w:rsid w:val="00FF3682"/>
    <w:rsid w:val="00FF37C5"/>
    <w:rsid w:val="00FF3A12"/>
    <w:rsid w:val="00FF3BB0"/>
    <w:rsid w:val="00FF3CDD"/>
    <w:rsid w:val="00FF3CFC"/>
    <w:rsid w:val="00FF43AF"/>
    <w:rsid w:val="00FF4510"/>
    <w:rsid w:val="00FF48E0"/>
    <w:rsid w:val="00FF4EF6"/>
    <w:rsid w:val="00FF5026"/>
    <w:rsid w:val="00FF5173"/>
    <w:rsid w:val="00FF51D0"/>
    <w:rsid w:val="00FF52CC"/>
    <w:rsid w:val="00FF52E3"/>
    <w:rsid w:val="00FF5356"/>
    <w:rsid w:val="00FF58AB"/>
    <w:rsid w:val="00FF598A"/>
    <w:rsid w:val="00FF5C49"/>
    <w:rsid w:val="00FF5D1A"/>
    <w:rsid w:val="00FF609A"/>
    <w:rsid w:val="00FF63A1"/>
    <w:rsid w:val="00FF699C"/>
    <w:rsid w:val="00FF6ACC"/>
    <w:rsid w:val="00FF6CF6"/>
    <w:rsid w:val="00FF70CF"/>
    <w:rsid w:val="00FF72A3"/>
    <w:rsid w:val="00FF74BE"/>
    <w:rsid w:val="00FF75FB"/>
    <w:rsid w:val="00FF78DB"/>
    <w:rsid w:val="00FF79F7"/>
    <w:rsid w:val="5DC10FE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EC666D29-8544-4260-A9FA-99297DA97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iPriority="99" w:unhideWhenUsed="1" w:qFormat="1"/>
    <w:lsdException w:name="Note Heading" w:semiHidden="1"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A63872"/>
    <w:pPr>
      <w:spacing w:before="180"/>
      <w:ind w:left="2693" w:hanging="2693"/>
    </w:pPr>
    <w:rPr>
      <w:b/>
    </w:rPr>
  </w:style>
  <w:style w:type="paragraph" w:styleId="TOC1">
    <w:name w:val="toc 1"/>
    <w:uiPriority w:val="39"/>
    <w:qFormat/>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uiPriority w:val="99"/>
    <w:qForma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qFormat/>
    <w:rsid w:val="00A63872"/>
    <w:pPr>
      <w:ind w:left="1701" w:hanging="1701"/>
    </w:pPr>
  </w:style>
  <w:style w:type="paragraph" w:styleId="TOC4">
    <w:name w:val="toc 4"/>
    <w:basedOn w:val="TOC3"/>
    <w:uiPriority w:val="39"/>
    <w:qFormat/>
    <w:rsid w:val="00A63872"/>
    <w:pPr>
      <w:ind w:left="1418" w:hanging="1418"/>
    </w:pPr>
  </w:style>
  <w:style w:type="paragraph" w:styleId="TOC3">
    <w:name w:val="toc 3"/>
    <w:basedOn w:val="TOC2"/>
    <w:uiPriority w:val="39"/>
    <w:qFormat/>
    <w:rsid w:val="00A63872"/>
    <w:pPr>
      <w:ind w:left="1134" w:hanging="1134"/>
    </w:pPr>
  </w:style>
  <w:style w:type="paragraph" w:styleId="TOC2">
    <w:name w:val="toc 2"/>
    <w:basedOn w:val="TOC1"/>
    <w:uiPriority w:val="39"/>
    <w:qFormat/>
    <w:rsid w:val="00A63872"/>
    <w:pPr>
      <w:keepNext w:val="0"/>
      <w:spacing w:before="0"/>
      <w:ind w:left="851" w:hanging="851"/>
    </w:pPr>
    <w:rPr>
      <w:sz w:val="20"/>
    </w:rPr>
  </w:style>
  <w:style w:type="paragraph" w:styleId="Index2">
    <w:name w:val="index 2"/>
    <w:basedOn w:val="Index1"/>
    <w:uiPriority w:val="99"/>
    <w:semiHidden/>
    <w:qFormat/>
    <w:rsid w:val="00A63872"/>
    <w:pPr>
      <w:ind w:left="284"/>
    </w:pPr>
  </w:style>
  <w:style w:type="paragraph" w:styleId="Index1">
    <w:name w:val="index 1"/>
    <w:basedOn w:val="Normal"/>
    <w:qFormat/>
    <w:rsid w:val="00A63872"/>
    <w:pPr>
      <w:keepLines/>
      <w:spacing w:after="0"/>
    </w:pPr>
  </w:style>
  <w:style w:type="paragraph" w:customStyle="1" w:styleId="ZH">
    <w:name w:val="ZH"/>
    <w:uiPriority w:val="99"/>
    <w:qFormat/>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uiPriority w:val="99"/>
    <w:qFormat/>
    <w:rsid w:val="00A63872"/>
    <w:pPr>
      <w:outlineLvl w:val="9"/>
    </w:pPr>
  </w:style>
  <w:style w:type="paragraph" w:styleId="ListNumber2">
    <w:name w:val="List Number 2"/>
    <w:basedOn w:val="ListNumber"/>
    <w:uiPriority w:val="99"/>
    <w:qFormat/>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qFormat/>
    <w:rsid w:val="00A63872"/>
    <w:rPr>
      <w:b/>
      <w:position w:val="6"/>
      <w:sz w:val="16"/>
    </w:rPr>
  </w:style>
  <w:style w:type="paragraph" w:styleId="FootnoteText">
    <w:name w:val="footnote text"/>
    <w:basedOn w:val="Normal"/>
    <w:link w:val="FootnoteTextChar"/>
    <w:semiHidden/>
    <w:qFormat/>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Zchn"/>
    <w:qFormat/>
    <w:rsid w:val="00A63872"/>
    <w:pPr>
      <w:keepNext w:val="0"/>
      <w:spacing w:before="0" w:after="240"/>
    </w:pPr>
  </w:style>
  <w:style w:type="paragraph" w:customStyle="1" w:styleId="NO">
    <w:name w:val="NO"/>
    <w:basedOn w:val="Normal"/>
    <w:link w:val="NOChar"/>
    <w:qFormat/>
    <w:rsid w:val="00A63872"/>
    <w:pPr>
      <w:keepLines/>
      <w:ind w:left="1135" w:hanging="851"/>
    </w:pPr>
  </w:style>
  <w:style w:type="paragraph" w:styleId="TOC9">
    <w:name w:val="toc 9"/>
    <w:basedOn w:val="TOC8"/>
    <w:uiPriority w:val="39"/>
    <w:qFormat/>
    <w:rsid w:val="00A63872"/>
    <w:pPr>
      <w:ind w:left="1418" w:hanging="1418"/>
    </w:pPr>
  </w:style>
  <w:style w:type="paragraph" w:customStyle="1" w:styleId="EX">
    <w:name w:val="EX"/>
    <w:basedOn w:val="Normal"/>
    <w:uiPriority w:val="99"/>
    <w:qFormat/>
    <w:rsid w:val="00A63872"/>
    <w:pPr>
      <w:keepLines/>
      <w:ind w:left="1702" w:hanging="1418"/>
    </w:pPr>
  </w:style>
  <w:style w:type="paragraph" w:customStyle="1" w:styleId="FP">
    <w:name w:val="FP"/>
    <w:basedOn w:val="Normal"/>
    <w:uiPriority w:val="99"/>
    <w:qFormat/>
    <w:rsid w:val="00A63872"/>
    <w:pPr>
      <w:spacing w:after="0"/>
    </w:pPr>
  </w:style>
  <w:style w:type="paragraph" w:customStyle="1" w:styleId="LD">
    <w:name w:val="LD"/>
    <w:uiPriority w:val="99"/>
    <w:qFormat/>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uiPriority w:val="99"/>
    <w:qFormat/>
    <w:rsid w:val="00A63872"/>
    <w:pPr>
      <w:spacing w:after="0"/>
    </w:pPr>
  </w:style>
  <w:style w:type="paragraph" w:customStyle="1" w:styleId="EW">
    <w:name w:val="EW"/>
    <w:basedOn w:val="EX"/>
    <w:uiPriority w:val="99"/>
    <w:qFormat/>
    <w:rsid w:val="00A63872"/>
    <w:pPr>
      <w:spacing w:after="0"/>
    </w:pPr>
  </w:style>
  <w:style w:type="paragraph" w:styleId="TOC6">
    <w:name w:val="toc 6"/>
    <w:basedOn w:val="TOC5"/>
    <w:next w:val="Normal"/>
    <w:uiPriority w:val="39"/>
    <w:qFormat/>
    <w:rsid w:val="00A63872"/>
    <w:pPr>
      <w:ind w:left="1985" w:hanging="1985"/>
    </w:pPr>
  </w:style>
  <w:style w:type="paragraph" w:styleId="TOC7">
    <w:name w:val="toc 7"/>
    <w:basedOn w:val="TOC6"/>
    <w:next w:val="Normal"/>
    <w:uiPriority w:val="39"/>
    <w:qFormat/>
    <w:rsid w:val="00A63872"/>
    <w:pPr>
      <w:ind w:left="2268" w:hanging="2268"/>
    </w:pPr>
  </w:style>
  <w:style w:type="paragraph" w:styleId="ListBullet2">
    <w:name w:val="List Bullet 2"/>
    <w:basedOn w:val="ListBullet"/>
    <w:uiPriority w:val="99"/>
    <w:qFormat/>
    <w:rsid w:val="00A63872"/>
    <w:pPr>
      <w:ind w:left="851"/>
    </w:pPr>
  </w:style>
  <w:style w:type="paragraph" w:styleId="ListBullet3">
    <w:name w:val="List Bullet 3"/>
    <w:basedOn w:val="ListBullet2"/>
    <w:uiPriority w:val="99"/>
    <w:qFormat/>
    <w:rsid w:val="00A63872"/>
    <w:pPr>
      <w:ind w:left="1135"/>
    </w:pPr>
  </w:style>
  <w:style w:type="paragraph" w:styleId="ListNumber">
    <w:name w:val="List Number"/>
    <w:basedOn w:val="List"/>
    <w:uiPriority w:val="99"/>
    <w:qForma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uiPriority w:val="99"/>
    <w:qFormat/>
    <w:rsid w:val="00A63872"/>
    <w:pPr>
      <w:keepNext/>
      <w:spacing w:after="0"/>
    </w:pPr>
    <w:rPr>
      <w:rFonts w:ascii="Arial" w:hAnsi="Arial"/>
      <w:sz w:val="18"/>
    </w:rPr>
  </w:style>
  <w:style w:type="paragraph" w:customStyle="1" w:styleId="PL">
    <w:name w:val="PL"/>
    <w:link w:val="PLChar"/>
    <w:uiPriority w:val="99"/>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qFormat/>
    <w:rsid w:val="00A63872"/>
    <w:pPr>
      <w:jc w:val="right"/>
    </w:pPr>
  </w:style>
  <w:style w:type="paragraph" w:customStyle="1" w:styleId="H6">
    <w:name w:val="H6"/>
    <w:basedOn w:val="Heading5"/>
    <w:next w:val="Normal"/>
    <w:uiPriority w:val="99"/>
    <w:qFormat/>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uiPriority w:val="99"/>
    <w:qFormat/>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uiPriority w:val="99"/>
    <w:qFormat/>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uiPriority w:val="99"/>
    <w:qFormat/>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uiPriority w:val="99"/>
    <w:qFormat/>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uiPriority w:val="99"/>
    <w:qFormat/>
    <w:rsid w:val="00A63872"/>
    <w:pPr>
      <w:framePr w:wrap="notBeside" w:y="16161"/>
    </w:pPr>
  </w:style>
  <w:style w:type="character" w:customStyle="1" w:styleId="ZGSM">
    <w:name w:val="ZGSM"/>
    <w:qFormat/>
    <w:rsid w:val="00A63872"/>
  </w:style>
  <w:style w:type="paragraph" w:styleId="List2">
    <w:name w:val="List 2"/>
    <w:basedOn w:val="List"/>
    <w:link w:val="List2Char"/>
    <w:qFormat/>
    <w:rsid w:val="00A63872"/>
    <w:pPr>
      <w:ind w:left="851"/>
    </w:pPr>
  </w:style>
  <w:style w:type="paragraph" w:customStyle="1" w:styleId="ZG">
    <w:name w:val="ZG"/>
    <w:uiPriority w:val="99"/>
    <w:qFormat/>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uiPriority w:val="99"/>
    <w:qFormat/>
    <w:rsid w:val="00A63872"/>
    <w:pPr>
      <w:ind w:left="1135"/>
    </w:pPr>
  </w:style>
  <w:style w:type="paragraph" w:styleId="List4">
    <w:name w:val="List 4"/>
    <w:basedOn w:val="List3"/>
    <w:uiPriority w:val="99"/>
    <w:qFormat/>
    <w:rsid w:val="00A63872"/>
    <w:pPr>
      <w:ind w:left="1418"/>
    </w:pPr>
  </w:style>
  <w:style w:type="paragraph" w:styleId="List5">
    <w:name w:val="List 5"/>
    <w:basedOn w:val="List4"/>
    <w:uiPriority w:val="99"/>
    <w:qFormat/>
    <w:rsid w:val="00A63872"/>
    <w:pPr>
      <w:ind w:left="1702"/>
    </w:pPr>
  </w:style>
  <w:style w:type="paragraph" w:customStyle="1" w:styleId="EditorsNote">
    <w:name w:val="Editor's Note"/>
    <w:basedOn w:val="NO"/>
    <w:uiPriority w:val="99"/>
    <w:qFormat/>
    <w:rsid w:val="00A63872"/>
    <w:rPr>
      <w:color w:val="FF0000"/>
    </w:rPr>
  </w:style>
  <w:style w:type="paragraph" w:styleId="List">
    <w:name w:val="List"/>
    <w:basedOn w:val="Normal"/>
    <w:link w:val="ListChar"/>
    <w:qFormat/>
    <w:rsid w:val="00A63872"/>
    <w:pPr>
      <w:ind w:left="568" w:hanging="284"/>
    </w:pPr>
  </w:style>
  <w:style w:type="paragraph" w:styleId="ListBullet">
    <w:name w:val="List Bullet"/>
    <w:basedOn w:val="List"/>
    <w:qFormat/>
    <w:rsid w:val="00A63872"/>
  </w:style>
  <w:style w:type="paragraph" w:styleId="ListBullet4">
    <w:name w:val="List Bullet 4"/>
    <w:basedOn w:val="ListBullet3"/>
    <w:uiPriority w:val="99"/>
    <w:qFormat/>
    <w:rsid w:val="00A63872"/>
    <w:pPr>
      <w:ind w:left="1418"/>
    </w:pPr>
  </w:style>
  <w:style w:type="paragraph" w:styleId="ListBullet5">
    <w:name w:val="List Bullet 5"/>
    <w:basedOn w:val="ListBullet4"/>
    <w:uiPriority w:val="99"/>
    <w:qFormat/>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link w:val="B5Char"/>
    <w:uiPriority w:val="99"/>
    <w:qFormat/>
    <w:rsid w:val="00A63872"/>
  </w:style>
  <w:style w:type="paragraph" w:styleId="Footer">
    <w:name w:val="footer"/>
    <w:basedOn w:val="Header"/>
    <w:link w:val="FooterChar"/>
    <w:qFormat/>
    <w:rsid w:val="00A63872"/>
    <w:pPr>
      <w:jc w:val="center"/>
    </w:pPr>
    <w:rPr>
      <w:i/>
    </w:rPr>
  </w:style>
  <w:style w:type="paragraph" w:customStyle="1" w:styleId="ZTD">
    <w:name w:val="ZTD"/>
    <w:basedOn w:val="ZB"/>
    <w:uiPriority w:val="99"/>
    <w:qFormat/>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BodyText3">
    <w:name w:val="Body Text 3"/>
    <w:basedOn w:val="Normal"/>
    <w:link w:val="BodyText3Char"/>
    <w:uiPriority w:val="99"/>
    <w:qFormat/>
    <w:rPr>
      <w:i/>
    </w:rPr>
  </w:style>
  <w:style w:type="paragraph" w:styleId="DocumentMap">
    <w:name w:val="Document Map"/>
    <w:basedOn w:val="Normal"/>
    <w:link w:val="DocumentMapChar"/>
    <w:semiHidden/>
    <w:qFormat/>
    <w:pPr>
      <w:shd w:val="clear" w:color="auto" w:fill="000080"/>
    </w:pPr>
    <w:rPr>
      <w:rFonts w:ascii="Tahoma" w:hAnsi="Tahoma"/>
    </w:rPr>
  </w:style>
  <w:style w:type="paragraph" w:customStyle="1" w:styleId="Bulletedo1">
    <w:name w:val="Bulleted o 1"/>
    <w:basedOn w:val="Normal"/>
    <w:uiPriority w:val="99"/>
    <w:qFormat/>
    <w:pPr>
      <w:numPr>
        <w:numId w:val="1"/>
      </w:numPr>
    </w:pPr>
  </w:style>
  <w:style w:type="paragraph" w:customStyle="1" w:styleId="text">
    <w:name w:val="text"/>
    <w:basedOn w:val="Normal"/>
    <w:link w:val="textChar"/>
    <w:uiPriority w:val="99"/>
    <w:qFormat/>
    <w:pPr>
      <w:spacing w:after="240"/>
      <w:jc w:val="both"/>
    </w:pPr>
    <w:rPr>
      <w:sz w:val="24"/>
      <w:lang w:eastAsia="zh-CN"/>
    </w:rPr>
  </w:style>
  <w:style w:type="paragraph" w:customStyle="1" w:styleId="Equation">
    <w:name w:val="Equation"/>
    <w:basedOn w:val="Normal"/>
    <w:next w:val="Normal"/>
    <w:uiPriority w:val="99"/>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uiPriority w:val="99"/>
    <w:qFormat/>
    <w:pPr>
      <w:spacing w:after="220"/>
      <w:ind w:left="1298"/>
    </w:pPr>
    <w:rPr>
      <w:rFonts w:ascii="Arial" w:hAnsi="Arial"/>
      <w:sz w:val="22"/>
    </w:rPr>
  </w:style>
  <w:style w:type="paragraph" w:customStyle="1" w:styleId="table">
    <w:name w:val="table"/>
    <w:basedOn w:val="text"/>
    <w:next w:val="text"/>
    <w:link w:val="table0"/>
    <w:uiPriority w:val="99"/>
    <w:qFormat/>
    <w:pPr>
      <w:spacing w:after="0"/>
      <w:jc w:val="center"/>
    </w:pPr>
    <w:rPr>
      <w:sz w:val="20"/>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pPr>
      <w:spacing w:before="120" w:after="120"/>
    </w:pPr>
    <w:rPr>
      <w:b/>
      <w:bCs/>
    </w:rPr>
  </w:style>
  <w:style w:type="paragraph" w:customStyle="1" w:styleId="bodyCharCharChar">
    <w:name w:val="body Char Char Char"/>
    <w:basedOn w:val="Normal"/>
    <w:uiPriority w:val="99"/>
    <w:qFormat/>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qFormat/>
    <w:pPr>
      <w:spacing w:after="120"/>
      <w:jc w:val="both"/>
    </w:pPr>
    <w:rPr>
      <w:rFonts w:ascii="Times" w:hAnsi="Times"/>
      <w:szCs w:val="24"/>
    </w:rPr>
  </w:style>
  <w:style w:type="paragraph" w:styleId="BodyText2">
    <w:name w:val="Body Text 2"/>
    <w:basedOn w:val="Normal"/>
    <w:link w:val="BodyText2Char"/>
    <w:qFormat/>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link w:val="CommentSubjectChar"/>
    <w:qFormat/>
    <w:rsid w:val="00A10B48"/>
    <w:rPr>
      <w:b/>
      <w:bCs/>
    </w:rPr>
  </w:style>
  <w:style w:type="paragraph" w:styleId="BalloonText">
    <w:name w:val="Balloon Text"/>
    <w:basedOn w:val="Normal"/>
    <w:link w:val="BalloonTextChar"/>
    <w:qFormat/>
    <w:rsid w:val="00A10B48"/>
    <w:rPr>
      <w:rFonts w:ascii="Tahoma" w:hAnsi="Tahoma" w:cs="Tahoma"/>
      <w:sz w:val="16"/>
      <w:szCs w:val="16"/>
    </w:rPr>
  </w:style>
  <w:style w:type="paragraph" w:customStyle="1" w:styleId="CRCoverPage">
    <w:name w:val="CR Cover Page"/>
    <w:uiPriority w:val="99"/>
    <w:qFormat/>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qFormat/>
    <w:rsid w:val="00184F51"/>
    <w:rPr>
      <w:rFonts w:ascii="Arial" w:hAnsi="Arial"/>
      <w:sz w:val="36"/>
      <w:lang w:val="en-GB" w:eastAsia="en-US"/>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qFormat/>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84F51"/>
    <w:rPr>
      <w:rFonts w:ascii="Arial" w:hAnsi="Arial"/>
      <w:sz w:val="24"/>
      <w:lang w:val="en-GB" w:eastAsia="en-US"/>
    </w:rPr>
  </w:style>
  <w:style w:type="character" w:customStyle="1" w:styleId="Heading5Char">
    <w:name w:val="Heading 5 Char"/>
    <w:link w:val="Heading5"/>
    <w:qFormat/>
    <w:rsid w:val="00184F51"/>
    <w:rPr>
      <w:rFonts w:ascii="Arial" w:hAnsi="Arial"/>
      <w:sz w:val="22"/>
      <w:lang w:val="en-GB" w:eastAsia="en-US"/>
    </w:rPr>
  </w:style>
  <w:style w:type="character" w:customStyle="1" w:styleId="CharChar3">
    <w:name w:val="Char Char3"/>
    <w:qFormat/>
    <w:rsid w:val="00D07DCA"/>
    <w:rPr>
      <w:rFonts w:ascii="Arial" w:hAnsi="Arial"/>
      <w:sz w:val="36"/>
      <w:lang w:val="en-GB" w:eastAsia="en-US" w:bidi="ar-SA"/>
    </w:rPr>
  </w:style>
  <w:style w:type="character" w:customStyle="1" w:styleId="CharChar2">
    <w:name w:val="Char Char2"/>
    <w:qFormat/>
    <w:rsid w:val="00D07DCA"/>
    <w:rPr>
      <w:rFonts w:ascii="Arial" w:hAnsi="Arial"/>
      <w:sz w:val="32"/>
      <w:lang w:val="en-GB" w:eastAsia="en-US" w:bidi="ar-SA"/>
    </w:rPr>
  </w:style>
  <w:style w:type="character" w:customStyle="1" w:styleId="CharChar1">
    <w:name w:val="Char Char1"/>
    <w:qFormat/>
    <w:rsid w:val="00D07DCA"/>
    <w:rPr>
      <w:rFonts w:ascii="Arial" w:hAnsi="Arial"/>
      <w:sz w:val="28"/>
      <w:lang w:val="en-GB" w:eastAsia="en-US" w:bidi="ar-SA"/>
    </w:rPr>
  </w:style>
  <w:style w:type="character" w:customStyle="1" w:styleId="h4CharChar">
    <w:name w:val="h4 Char Char"/>
    <w:qFormat/>
    <w:rsid w:val="00D07DCA"/>
    <w:rPr>
      <w:rFonts w:ascii="Arial" w:hAnsi="Arial"/>
      <w:sz w:val="24"/>
      <w:lang w:val="en-GB" w:eastAsia="en-US" w:bidi="ar-SA"/>
    </w:rPr>
  </w:style>
  <w:style w:type="character" w:customStyle="1" w:styleId="CharChar">
    <w:name w:val="Char Char"/>
    <w:qFormat/>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99"/>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99"/>
    <w:qFormat/>
    <w:rsid w:val="005D609E"/>
    <w:rPr>
      <w:rFonts w:ascii="Cambria" w:eastAsia="Times New Roman" w:hAnsi="Cambria" w:cs="Times New Roman"/>
      <w:sz w:val="24"/>
      <w:szCs w:val="24"/>
      <w:lang w:val="en-GB"/>
    </w:rPr>
  </w:style>
  <w:style w:type="paragraph" w:styleId="Revision">
    <w:name w:val="Revision"/>
    <w:hidden/>
    <w:uiPriority w:val="99"/>
    <w:qFormat/>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uiPriority w:val="99"/>
    <w:qFormat/>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uiPriority w:val="99"/>
    <w:qFormat/>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0">
    <w:name w:val="References"/>
    <w:basedOn w:val="Normal"/>
    <w:qFormat/>
    <w:rsid w:val="00F00FF1"/>
    <w:pPr>
      <w:overflowPunct/>
      <w:adjustRightInd/>
      <w:snapToGrid w:val="0"/>
      <w:spacing w:after="60"/>
      <w:jc w:val="both"/>
      <w:textAlignment w:val="auto"/>
    </w:pPr>
    <w:rPr>
      <w:szCs w:val="16"/>
    </w:rPr>
  </w:style>
  <w:style w:type="character" w:customStyle="1" w:styleId="bodyChar">
    <w:name w:val="body Char"/>
    <w:link w:val="body"/>
    <w:qFormat/>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79A3"/>
    <w:rPr>
      <w:rFonts w:ascii="Arial" w:hAnsi="Arial"/>
      <w:b/>
      <w:noProof/>
      <w:sz w:val="18"/>
      <w:lang w:eastAsia="en-US"/>
    </w:rPr>
  </w:style>
  <w:style w:type="paragraph" w:customStyle="1" w:styleId="TdocHeader2">
    <w:name w:val="Tdoc_Header_2"/>
    <w:basedOn w:val="Normal"/>
    <w:qFormat/>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qFormat/>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uiPriority w:val="99"/>
    <w:qFormat/>
    <w:rsid w:val="00886879"/>
    <w:pPr>
      <w:tabs>
        <w:tab w:val="num" w:pos="1843"/>
      </w:tabs>
      <w:spacing w:after="120"/>
      <w:ind w:left="1843" w:hanging="425"/>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qFormat/>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qFormat/>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unhideWhenUsed/>
    <w:qFormat/>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qFormat/>
    <w:rsid w:val="00BE53BF"/>
    <w:rPr>
      <w:rFonts w:ascii="Calibri" w:eastAsiaTheme="minorHAnsi" w:hAnsi="Calibri" w:cs="Calibri"/>
      <w:sz w:val="22"/>
      <w:szCs w:val="22"/>
    </w:rPr>
  </w:style>
  <w:style w:type="character" w:customStyle="1" w:styleId="EQChar">
    <w:name w:val="EQ Char"/>
    <w:basedOn w:val="DefaultParagraphFont"/>
    <w:link w:val="EQ"/>
    <w:uiPriority w:val="99"/>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qFormat/>
    <w:rsid w:val="003D14F3"/>
    <w:rPr>
      <w:rFonts w:ascii="Arial" w:hAnsi="Arial"/>
      <w:lang w:val="en-GB" w:eastAsia="en-US"/>
    </w:rPr>
  </w:style>
  <w:style w:type="character" w:customStyle="1" w:styleId="TALChar">
    <w:name w:val="TAL Char"/>
    <w:link w:val="TAL"/>
    <w:qFormat/>
    <w:rsid w:val="00052351"/>
    <w:rPr>
      <w:rFonts w:ascii="Arial" w:hAnsi="Arial"/>
      <w:sz w:val="18"/>
      <w:lang w:eastAsia="en-US"/>
    </w:rPr>
  </w:style>
  <w:style w:type="character" w:styleId="UnresolvedMention">
    <w:name w:val="Unresolved Mention"/>
    <w:basedOn w:val="DefaultParagraphFont"/>
    <w:uiPriority w:val="99"/>
    <w:unhideWhenUsed/>
    <w:rsid w:val="00C664FE"/>
    <w:rPr>
      <w:color w:val="605E5C"/>
      <w:shd w:val="clear" w:color="auto" w:fill="E1DFDD"/>
    </w:rPr>
  </w:style>
  <w:style w:type="paragraph" w:customStyle="1" w:styleId="xmsonormal">
    <w:name w:val="xmsonormal"/>
    <w:basedOn w:val="Normal"/>
    <w:uiPriority w:val="99"/>
    <w:qFormat/>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qFormat/>
    <w:rsid w:val="001661BF"/>
    <w:rPr>
      <w:rFonts w:ascii="Times" w:hAnsi="Times"/>
      <w:szCs w:val="24"/>
      <w:lang w:eastAsia="en-US"/>
    </w:rPr>
  </w:style>
  <w:style w:type="character" w:customStyle="1" w:styleId="xcontentpasted0">
    <w:name w:val="x_contentpasted0"/>
    <w:qFormat/>
    <w:rsid w:val="00D92F44"/>
  </w:style>
  <w:style w:type="character" w:customStyle="1" w:styleId="contentpasted0">
    <w:name w:val="contentpasted0"/>
    <w:qFormat/>
    <w:rsid w:val="00D92F44"/>
  </w:style>
  <w:style w:type="table" w:customStyle="1" w:styleId="1">
    <w:name w:val="网格型1"/>
    <w:basedOn w:val="TableNormal"/>
    <w:qFormat/>
    <w:rsid w:val="001E2872"/>
    <w:pPr>
      <w:overflowPunct w:val="0"/>
      <w:autoSpaceDE w:val="0"/>
      <w:autoSpaceDN w:val="0"/>
      <w:adjustRightInd w:val="0"/>
      <w:spacing w:after="180" w:line="259" w:lineRule="auto"/>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lementtoproof">
    <w:name w:val="elementtoproof"/>
    <w:basedOn w:val="Normal"/>
    <w:uiPriority w:val="99"/>
    <w:semiHidden/>
    <w:qFormat/>
    <w:rsid w:val="001425AD"/>
    <w:pPr>
      <w:overflowPunct/>
      <w:autoSpaceDE/>
      <w:autoSpaceDN/>
      <w:adjustRightInd/>
      <w:spacing w:after="0"/>
      <w:textAlignment w:val="auto"/>
    </w:pPr>
    <w:rPr>
      <w:rFonts w:eastAsia="Malgun Gothic"/>
      <w:sz w:val="24"/>
      <w:szCs w:val="24"/>
      <w:lang w:eastAsia="ko-KR"/>
    </w:rPr>
  </w:style>
  <w:style w:type="character" w:customStyle="1" w:styleId="ui-provider">
    <w:name w:val="ui-provider"/>
    <w:basedOn w:val="DefaultParagraphFont"/>
    <w:qFormat/>
    <w:rsid w:val="00606C1E"/>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14F7F"/>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14F7F"/>
    <w:rPr>
      <w:rFonts w:ascii="Arial" w:eastAsia="Batang" w:hAnsi="Arial"/>
      <w:b/>
      <w:bCs/>
      <w:i/>
      <w:iCs/>
      <w:sz w:val="24"/>
      <w:szCs w:val="28"/>
      <w:lang w:val="en-GB" w:eastAsia="x-none"/>
    </w:rPr>
  </w:style>
  <w:style w:type="character" w:customStyle="1" w:styleId="Heading7Char">
    <w:name w:val="Heading 7 Char"/>
    <w:link w:val="Heading7"/>
    <w:qFormat/>
    <w:rsid w:val="00214F7F"/>
    <w:rPr>
      <w:rFonts w:ascii="Arial" w:hAnsi="Arial"/>
      <w:lang w:val="en-GB" w:eastAsia="en-US"/>
    </w:rPr>
  </w:style>
  <w:style w:type="character" w:customStyle="1" w:styleId="Heading8Char">
    <w:name w:val="Heading 8 Char"/>
    <w:link w:val="Heading8"/>
    <w:qFormat/>
    <w:rsid w:val="00214F7F"/>
    <w:rPr>
      <w:rFonts w:ascii="Arial" w:hAnsi="Arial"/>
      <w:sz w:val="36"/>
      <w:lang w:val="en-GB" w:eastAsia="en-US"/>
    </w:rPr>
  </w:style>
  <w:style w:type="character" w:customStyle="1" w:styleId="Heading9Char">
    <w:name w:val="Heading 9 Char"/>
    <w:link w:val="Heading9"/>
    <w:qFormat/>
    <w:rsid w:val="00214F7F"/>
    <w:rPr>
      <w:rFonts w:ascii="Arial" w:hAnsi="Arial"/>
      <w:sz w:val="36"/>
      <w:lang w:val="en-GB" w:eastAsia="en-US"/>
    </w:rPr>
  </w:style>
  <w:style w:type="character" w:customStyle="1" w:styleId="FooterChar">
    <w:name w:val="Footer Char"/>
    <w:link w:val="Footer"/>
    <w:qFormat/>
    <w:rsid w:val="00214F7F"/>
    <w:rPr>
      <w:rFonts w:ascii="Arial" w:hAnsi="Arial"/>
      <w:b/>
      <w:i/>
      <w:noProof/>
      <w:sz w:val="18"/>
      <w:lang w:eastAsia="en-US"/>
    </w:rPr>
  </w:style>
  <w:style w:type="character" w:styleId="FollowedHyperlink">
    <w:name w:val="FollowedHyperlink"/>
    <w:unhideWhenUsed/>
    <w:qFormat/>
    <w:rsid w:val="00214F7F"/>
    <w:rPr>
      <w:color w:val="954F72"/>
      <w:u w:val="single"/>
    </w:rPr>
  </w:style>
  <w:style w:type="character" w:styleId="Emphasis">
    <w:name w:val="Emphasis"/>
    <w:qFormat/>
    <w:rsid w:val="00214F7F"/>
    <w:rPr>
      <w:i/>
      <w:iCs/>
    </w:rPr>
  </w:style>
  <w:style w:type="paragraph" w:customStyle="1" w:styleId="TdocHeading1">
    <w:name w:val="Tdoc_Heading_1"/>
    <w:basedOn w:val="Heading1"/>
    <w:next w:val="BodyText"/>
    <w:autoRedefine/>
    <w:qFormat/>
    <w:rsid w:val="00214F7F"/>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214F7F"/>
    <w:pPr>
      <w:widowControl/>
      <w:tabs>
        <w:tab w:val="center" w:pos="4680"/>
        <w:tab w:val="right" w:pos="9360"/>
      </w:tabs>
      <w:overflowPunct/>
      <w:autoSpaceDE/>
      <w:autoSpaceDN/>
      <w:adjustRightInd/>
      <w:textAlignment w:val="auto"/>
    </w:pPr>
    <w:rPr>
      <w:rFonts w:ascii="Times" w:eastAsia="Batang" w:hAnsi="Times"/>
      <w:b w:val="0"/>
      <w:noProof w:val="0"/>
      <w:sz w:val="20"/>
      <w:szCs w:val="24"/>
      <w:lang w:val="en-GB"/>
    </w:rPr>
  </w:style>
  <w:style w:type="character" w:customStyle="1" w:styleId="FootnoteTextChar">
    <w:name w:val="Footnote Text Char"/>
    <w:link w:val="FootnoteText"/>
    <w:semiHidden/>
    <w:qFormat/>
    <w:rsid w:val="00214F7F"/>
    <w:rPr>
      <w:rFonts w:ascii="Times New Roman" w:hAnsi="Times New Roman"/>
      <w:sz w:val="16"/>
      <w:lang w:eastAsia="en-US"/>
    </w:rPr>
  </w:style>
  <w:style w:type="character" w:customStyle="1" w:styleId="DocumentMapChar">
    <w:name w:val="Document Map Char"/>
    <w:link w:val="DocumentMap"/>
    <w:semiHidden/>
    <w:qFormat/>
    <w:rsid w:val="00214F7F"/>
    <w:rPr>
      <w:rFonts w:ascii="Tahoma" w:hAnsi="Tahoma"/>
      <w:shd w:val="clear" w:color="auto" w:fill="000080"/>
      <w:lang w:eastAsia="en-US"/>
    </w:rPr>
  </w:style>
  <w:style w:type="paragraph" w:customStyle="1" w:styleId="TdocHeading2">
    <w:name w:val="Tdoc_Heading_2"/>
    <w:basedOn w:val="Normal"/>
    <w:rsid w:val="00214F7F"/>
    <w:pPr>
      <w:overflowPunct/>
      <w:autoSpaceDE/>
      <w:autoSpaceDN/>
      <w:adjustRightInd/>
      <w:spacing w:after="0"/>
      <w:textAlignment w:val="auto"/>
    </w:pPr>
    <w:rPr>
      <w:rFonts w:ascii="Times" w:eastAsia="Batang" w:hAnsi="Times"/>
      <w:szCs w:val="24"/>
      <w:lang w:val="en-GB"/>
    </w:rPr>
  </w:style>
  <w:style w:type="character" w:customStyle="1" w:styleId="BalloonTextChar">
    <w:name w:val="Balloon Text Char"/>
    <w:link w:val="BalloonText"/>
    <w:qFormat/>
    <w:rsid w:val="00214F7F"/>
    <w:rPr>
      <w:rFonts w:ascii="Tahoma" w:hAnsi="Tahoma" w:cs="Tahoma"/>
      <w:sz w:val="16"/>
      <w:szCs w:val="16"/>
      <w:lang w:eastAsia="en-US"/>
    </w:rPr>
  </w:style>
  <w:style w:type="paragraph" w:customStyle="1" w:styleId="h1">
    <w:name w:val="h1"/>
    <w:basedOn w:val="Normal"/>
    <w:rsid w:val="00214F7F"/>
    <w:pPr>
      <w:overflowPunct/>
      <w:autoSpaceDE/>
      <w:autoSpaceDN/>
      <w:adjustRightInd/>
      <w:spacing w:after="0"/>
      <w:textAlignment w:val="auto"/>
    </w:pPr>
    <w:rPr>
      <w:rFonts w:ascii="Times" w:eastAsia="Batang" w:hAnsi="Times"/>
      <w:szCs w:val="24"/>
      <w:lang w:val="en-GB"/>
    </w:rPr>
  </w:style>
  <w:style w:type="paragraph" w:customStyle="1" w:styleId="CharChar1CharCharCharCharCharCharCharCharCharCharCharCharCharCharChar">
    <w:name w:val="Char Char1 Char Char Char Char Char Char Char Char Char Char Char Char Char Char Char"/>
    <w:semiHidden/>
    <w:rsid w:val="00214F7F"/>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Date">
    <w:name w:val="Date"/>
    <w:basedOn w:val="Normal"/>
    <w:next w:val="Normal"/>
    <w:link w:val="DateChar"/>
    <w:qFormat/>
    <w:rsid w:val="00214F7F"/>
    <w:pPr>
      <w:overflowPunct/>
      <w:autoSpaceDE/>
      <w:autoSpaceDN/>
      <w:adjustRightInd/>
      <w:spacing w:after="0"/>
      <w:textAlignment w:val="auto"/>
    </w:pPr>
    <w:rPr>
      <w:rFonts w:ascii="Times" w:eastAsia="Batang" w:hAnsi="Times"/>
      <w:szCs w:val="24"/>
      <w:lang w:val="en-GB" w:eastAsia="x-none"/>
    </w:rPr>
  </w:style>
  <w:style w:type="character" w:customStyle="1" w:styleId="DateChar">
    <w:name w:val="Date Char"/>
    <w:basedOn w:val="DefaultParagraphFont"/>
    <w:link w:val="Date"/>
    <w:qFormat/>
    <w:rsid w:val="00214F7F"/>
    <w:rPr>
      <w:rFonts w:ascii="Times" w:eastAsia="Batang" w:hAnsi="Times"/>
      <w:szCs w:val="24"/>
      <w:lang w:val="en-GB" w:eastAsia="x-none"/>
    </w:rPr>
  </w:style>
  <w:style w:type="paragraph" w:customStyle="1" w:styleId="Default">
    <w:name w:val="Default"/>
    <w:qFormat/>
    <w:rsid w:val="00214F7F"/>
    <w:pPr>
      <w:autoSpaceDE w:val="0"/>
      <w:autoSpaceDN w:val="0"/>
      <w:adjustRightInd w:val="0"/>
      <w:ind w:left="720" w:hanging="360"/>
    </w:pPr>
    <w:rPr>
      <w:rFonts w:ascii="Arial" w:hAnsi="Arial" w:cs="Arial"/>
      <w:color w:val="000000"/>
      <w:sz w:val="24"/>
      <w:szCs w:val="24"/>
      <w:lang w:eastAsia="en-US"/>
    </w:rPr>
  </w:style>
  <w:style w:type="paragraph" w:customStyle="1" w:styleId="3GPPNormalText">
    <w:name w:val="3GPP Normal Text"/>
    <w:basedOn w:val="BodyText"/>
    <w:link w:val="3GPPNormalTextChar"/>
    <w:qFormat/>
    <w:rsid w:val="00214F7F"/>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214F7F"/>
    <w:rPr>
      <w:rFonts w:ascii="Times New Roman" w:eastAsia="MS Mincho" w:hAnsi="Times New Roman"/>
      <w:sz w:val="22"/>
      <w:szCs w:val="24"/>
      <w:lang w:val="x-none" w:eastAsia="x-none"/>
    </w:rPr>
  </w:style>
  <w:style w:type="paragraph" w:customStyle="1" w:styleId="Statement">
    <w:name w:val="Statement"/>
    <w:basedOn w:val="Normal"/>
    <w:rsid w:val="00214F7F"/>
    <w:pPr>
      <w:keepNext/>
      <w:overflowPunct/>
      <w:autoSpaceDE/>
      <w:autoSpaceDN/>
      <w:adjustRightInd/>
      <w:spacing w:after="0"/>
      <w:ind w:left="601" w:hanging="601"/>
      <w:textAlignment w:val="auto"/>
    </w:pPr>
    <w:rPr>
      <w:rFonts w:eastAsia="Batang"/>
      <w:b/>
      <w:i/>
      <w:szCs w:val="24"/>
      <w:lang w:eastAsia="ko-KR"/>
    </w:rPr>
  </w:style>
  <w:style w:type="character" w:customStyle="1" w:styleId="Alcatel-Lucent-4">
    <w:name w:val="Alcatel-Lucent-4"/>
    <w:semiHidden/>
    <w:rsid w:val="00214F7F"/>
    <w:rPr>
      <w:rFonts w:ascii="Arial" w:hAnsi="Arial" w:cs="Arial"/>
      <w:color w:val="auto"/>
      <w:sz w:val="20"/>
      <w:szCs w:val="20"/>
    </w:rPr>
  </w:style>
  <w:style w:type="numbering" w:customStyle="1" w:styleId="StyleBulleted">
    <w:name w:val="Style Bulleted"/>
    <w:rsid w:val="00214F7F"/>
    <w:pPr>
      <w:numPr>
        <w:numId w:val="47"/>
      </w:numPr>
    </w:pPr>
  </w:style>
  <w:style w:type="character" w:customStyle="1" w:styleId="CommentSubjectChar">
    <w:name w:val="Comment Subject Char"/>
    <w:link w:val="CommentSubject"/>
    <w:qFormat/>
    <w:rsid w:val="00214F7F"/>
    <w:rPr>
      <w:rFonts w:ascii="Times New Roman" w:hAnsi="Times New Roman"/>
      <w:b/>
      <w:bCs/>
      <w:lang w:eastAsia="x-none"/>
    </w:rPr>
  </w:style>
  <w:style w:type="paragraph" w:customStyle="1" w:styleId="ZchnZchn">
    <w:name w:val="Zchn Zchn"/>
    <w:qFormat/>
    <w:rsid w:val="00214F7F"/>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rsid w:val="00214F7F"/>
    <w:pPr>
      <w:numPr>
        <w:numId w:val="4"/>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214F7F"/>
    <w:rPr>
      <w:rFonts w:ascii="Times New Roman" w:eastAsia="Times New Roman" w:hAnsi="Times New Roman"/>
      <w:szCs w:val="24"/>
      <w:lang w:val="x-none" w:eastAsia="ko-KR"/>
    </w:rPr>
  </w:style>
  <w:style w:type="paragraph" w:customStyle="1" w:styleId="StyleHeading1NMPHeading1H1h11h12h13h14h15h16appheadin">
    <w:name w:val="Style Heading 1NMP Heading 1H1h11h12h13h14h15h16app headin..."/>
    <w:basedOn w:val="Heading1"/>
    <w:rsid w:val="00214F7F"/>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14F7F"/>
    <w:rPr>
      <w:rFonts w:ascii="Arial" w:hAnsi="Arial" w:cs="Arial"/>
      <w:color w:val="auto"/>
      <w:sz w:val="20"/>
      <w:szCs w:val="20"/>
    </w:rPr>
  </w:style>
  <w:style w:type="paragraph" w:customStyle="1" w:styleId="Comments">
    <w:name w:val="Comments"/>
    <w:basedOn w:val="Normal"/>
    <w:link w:val="CommentsChar"/>
    <w:qFormat/>
    <w:rsid w:val="00214F7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qFormat/>
    <w:rsid w:val="00214F7F"/>
    <w:rPr>
      <w:rFonts w:ascii="Arial" w:eastAsia="MS Mincho" w:hAnsi="Arial"/>
      <w:i/>
      <w:sz w:val="18"/>
      <w:szCs w:val="24"/>
      <w:lang w:val="en-GB" w:eastAsia="en-GB"/>
    </w:rPr>
  </w:style>
  <w:style w:type="character" w:customStyle="1" w:styleId="5">
    <w:name w:val="(文字) (文字)5"/>
    <w:semiHidden/>
    <w:rsid w:val="00214F7F"/>
    <w:rPr>
      <w:rFonts w:ascii="Times New Roman" w:hAnsi="Times New Roman"/>
      <w:lang w:eastAsia="en-US"/>
    </w:rPr>
  </w:style>
  <w:style w:type="paragraph" w:customStyle="1" w:styleId="TableCell">
    <w:name w:val="TableCell"/>
    <w:basedOn w:val="Normal"/>
    <w:qFormat/>
    <w:rsid w:val="00214F7F"/>
    <w:pPr>
      <w:overflowPunct/>
      <w:snapToGrid w:val="0"/>
      <w:spacing w:before="20" w:after="20"/>
      <w:textAlignment w:val="auto"/>
    </w:pPr>
    <w:rPr>
      <w:rFonts w:eastAsia="Times New Roman"/>
      <w:szCs w:val="21"/>
      <w:lang w:eastAsia="zh-CN"/>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214F7F"/>
    <w:rPr>
      <w:rFonts w:ascii="Times New Roman" w:hAnsi="Times New Roman"/>
      <w:b/>
      <w:bCs/>
      <w:lang w:eastAsia="en-US"/>
    </w:rPr>
  </w:style>
  <w:style w:type="character" w:styleId="Strong">
    <w:name w:val="Strong"/>
    <w:uiPriority w:val="22"/>
    <w:qFormat/>
    <w:rsid w:val="00214F7F"/>
    <w:rPr>
      <w:b/>
      <w:bCs/>
    </w:rPr>
  </w:style>
  <w:style w:type="character" w:customStyle="1" w:styleId="TALCar">
    <w:name w:val="TAL Car"/>
    <w:qFormat/>
    <w:rsid w:val="00214F7F"/>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214F7F"/>
    <w:pPr>
      <w:numPr>
        <w:numId w:val="7"/>
      </w:numPr>
    </w:pPr>
  </w:style>
  <w:style w:type="paragraph" w:customStyle="1" w:styleId="Doc-text2">
    <w:name w:val="Doc-text2"/>
    <w:basedOn w:val="Normal"/>
    <w:link w:val="Doc-text2Char"/>
    <w:qFormat/>
    <w:rsid w:val="00214F7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214F7F"/>
    <w:rPr>
      <w:rFonts w:ascii="Arial" w:eastAsia="MS Mincho" w:hAnsi="Arial"/>
      <w:szCs w:val="24"/>
      <w:lang w:val="en-GB" w:eastAsia="en-GB"/>
    </w:rPr>
  </w:style>
  <w:style w:type="paragraph" w:customStyle="1" w:styleId="ListParagraph3">
    <w:name w:val="List Paragraph3"/>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2">
    <w:name w:val="List Paragraph2"/>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5">
    <w:name w:val="List Paragraph5"/>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4">
    <w:name w:val="List Paragraph4"/>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character" w:styleId="SubtleEmphasis">
    <w:name w:val="Subtle Emphasis"/>
    <w:uiPriority w:val="19"/>
    <w:qFormat/>
    <w:rsid w:val="00214F7F"/>
    <w:rPr>
      <w:i/>
      <w:iCs/>
      <w:color w:val="404040"/>
    </w:rPr>
  </w:style>
  <w:style w:type="character" w:customStyle="1" w:styleId="5Char">
    <w:name w:val="标题 5 Char"/>
    <w:aliases w:val="H5 Char1"/>
    <w:link w:val="50"/>
    <w:rsid w:val="00214F7F"/>
    <w:rPr>
      <w:rFonts w:ascii="Arial" w:hAnsi="Arial"/>
    </w:rPr>
  </w:style>
  <w:style w:type="paragraph" w:customStyle="1" w:styleId="50">
    <w:name w:val="标题 5"/>
    <w:aliases w:val="H5"/>
    <w:basedOn w:val="Normal"/>
    <w:link w:val="5Char"/>
    <w:rsid w:val="00214F7F"/>
    <w:pPr>
      <w:keepNext/>
      <w:tabs>
        <w:tab w:val="num" w:pos="1008"/>
      </w:tabs>
      <w:overflowPunct/>
      <w:autoSpaceDE/>
      <w:autoSpaceDN/>
      <w:adjustRightInd/>
      <w:spacing w:before="240" w:after="60"/>
      <w:ind w:left="1008" w:hanging="1008"/>
      <w:textAlignment w:val="auto"/>
    </w:pPr>
    <w:rPr>
      <w:rFonts w:ascii="Arial" w:hAnsi="Arial"/>
      <w:lang w:eastAsia="zh-CN"/>
    </w:rPr>
  </w:style>
  <w:style w:type="paragraph" w:customStyle="1" w:styleId="8">
    <w:name w:val="标题 8"/>
    <w:aliases w:val="Table Heading"/>
    <w:basedOn w:val="Normal"/>
    <w:rsid w:val="00214F7F"/>
    <w:pPr>
      <w:tabs>
        <w:tab w:val="num" w:pos="1440"/>
      </w:tabs>
      <w:overflowPunct/>
      <w:autoSpaceDE/>
      <w:autoSpaceDN/>
      <w:adjustRightInd/>
      <w:spacing w:before="240" w:after="60"/>
      <w:textAlignment w:val="auto"/>
    </w:pPr>
    <w:rPr>
      <w:rFonts w:eastAsia="MS PGothic"/>
      <w:i/>
      <w:iCs/>
      <w:sz w:val="24"/>
      <w:szCs w:val="24"/>
      <w:lang w:eastAsia="ja-JP"/>
    </w:rPr>
  </w:style>
  <w:style w:type="paragraph" w:customStyle="1" w:styleId="9">
    <w:name w:val="标题 9"/>
    <w:aliases w:val="Figure Heading,FH"/>
    <w:basedOn w:val="Normal"/>
    <w:rsid w:val="00214F7F"/>
    <w:pPr>
      <w:tabs>
        <w:tab w:val="num"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paragraph" w:customStyle="1" w:styleId="6">
    <w:name w:val="标题 6"/>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
    <w:name w:val="标题 7"/>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rsid w:val="00214F7F"/>
    <w:pPr>
      <w:keepLines w:val="0"/>
      <w:numPr>
        <w:ilvl w:val="0"/>
        <w:numId w:val="0"/>
      </w:numPr>
      <w:tabs>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ListParagraph6">
    <w:name w:val="List Paragraph6"/>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customStyle="1" w:styleId="Proposal0">
    <w:name w:val="Proposal"/>
    <w:basedOn w:val="Normal"/>
    <w:link w:val="ProposalChar"/>
    <w:qFormat/>
    <w:rsid w:val="00214F7F"/>
    <w:pPr>
      <w:tabs>
        <w:tab w:val="left" w:pos="1701"/>
      </w:tabs>
      <w:spacing w:after="120"/>
      <w:ind w:left="1701" w:hanging="1701"/>
      <w:jc w:val="both"/>
    </w:pPr>
    <w:rPr>
      <w:rFonts w:eastAsia="Times New Roman"/>
      <w:b/>
      <w:bCs/>
      <w:lang w:val="en-GB" w:eastAsia="zh-CN"/>
    </w:rPr>
  </w:style>
  <w:style w:type="paragraph" w:customStyle="1" w:styleId="61">
    <w:name w:val="标题 61"/>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ListParagraph8">
    <w:name w:val="List Paragraph8"/>
    <w:basedOn w:val="Normal"/>
    <w:qFormat/>
    <w:rsid w:val="00214F7F"/>
    <w:pPr>
      <w:overflowPunct/>
      <w:autoSpaceDE/>
      <w:autoSpaceDN/>
      <w:adjustRightInd/>
      <w:spacing w:after="0"/>
      <w:ind w:left="720"/>
      <w:contextualSpacing/>
      <w:textAlignment w:val="auto"/>
    </w:pPr>
    <w:rPr>
      <w:rFonts w:eastAsia="Times New Roman"/>
      <w:sz w:val="24"/>
      <w:szCs w:val="24"/>
      <w:lang w:eastAsia="zh-CN"/>
    </w:rPr>
  </w:style>
  <w:style w:type="paragraph" w:styleId="NoSpacing">
    <w:name w:val="No Spacing"/>
    <w:uiPriority w:val="1"/>
    <w:qFormat/>
    <w:rsid w:val="00214F7F"/>
    <w:pPr>
      <w:ind w:left="720" w:hanging="360"/>
    </w:pPr>
    <w:rPr>
      <w:rFonts w:ascii="Calibri" w:hAnsi="Calibri"/>
      <w:sz w:val="22"/>
      <w:szCs w:val="22"/>
    </w:rPr>
  </w:style>
  <w:style w:type="paragraph" w:customStyle="1" w:styleId="StyleHeading1H1h1appheading1l1MemoHeading1h11h12h13h">
    <w:name w:val="Style Heading 1H1h1app heading 1l1Memo Heading 1h11h12h13h..."/>
    <w:basedOn w:val="Heading1"/>
    <w:rsid w:val="00214F7F"/>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lang w:val="en-US"/>
    </w:rPr>
  </w:style>
  <w:style w:type="paragraph" w:customStyle="1" w:styleId="71">
    <w:name w:val="标题 71"/>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paragraph" w:customStyle="1" w:styleId="tac0">
    <w:name w:val="tac"/>
    <w:basedOn w:val="Normal"/>
    <w:qFormat/>
    <w:rsid w:val="00214F7F"/>
    <w:pPr>
      <w:keepNext/>
      <w:overflowPunct/>
      <w:adjustRightInd/>
      <w:spacing w:after="0"/>
      <w:jc w:val="center"/>
      <w:textAlignment w:val="auto"/>
    </w:pPr>
    <w:rPr>
      <w:rFonts w:ascii="Arial" w:hAnsi="Arial" w:cs="Arial"/>
      <w:sz w:val="18"/>
      <w:szCs w:val="18"/>
      <w:lang w:eastAsia="zh-CN"/>
    </w:rPr>
  </w:style>
  <w:style w:type="paragraph" w:customStyle="1" w:styleId="th0">
    <w:name w:val="th"/>
    <w:basedOn w:val="Normal"/>
    <w:qFormat/>
    <w:rsid w:val="00214F7F"/>
    <w:pPr>
      <w:keepNext/>
      <w:overflowPunct/>
      <w:adjustRightInd/>
      <w:spacing w:before="60"/>
      <w:jc w:val="center"/>
      <w:textAlignment w:val="auto"/>
    </w:pPr>
    <w:rPr>
      <w:rFonts w:ascii="Arial" w:hAnsi="Arial" w:cs="Arial"/>
      <w:b/>
      <w:bCs/>
      <w:lang w:eastAsia="zh-CN"/>
    </w:rPr>
  </w:style>
  <w:style w:type="paragraph" w:customStyle="1" w:styleId="tah0">
    <w:name w:val="tah"/>
    <w:basedOn w:val="Normal"/>
    <w:qFormat/>
    <w:rsid w:val="00214F7F"/>
    <w:pPr>
      <w:keepNext/>
      <w:overflowPunct/>
      <w:adjustRightInd/>
      <w:spacing w:after="0"/>
      <w:jc w:val="center"/>
      <w:textAlignment w:val="auto"/>
    </w:pPr>
    <w:rPr>
      <w:rFonts w:ascii="Arial" w:hAnsi="Arial" w:cs="Arial"/>
      <w:b/>
      <w:bCs/>
      <w:sz w:val="18"/>
      <w:szCs w:val="18"/>
      <w:lang w:eastAsia="zh-CN"/>
    </w:rPr>
  </w:style>
  <w:style w:type="paragraph" w:customStyle="1" w:styleId="IvDbodytext">
    <w:name w:val="IvD bodytext"/>
    <w:basedOn w:val="BodyText"/>
    <w:link w:val="IvDbodytextChar"/>
    <w:qFormat/>
    <w:rsid w:val="00214F7F"/>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qFormat/>
    <w:rsid w:val="00214F7F"/>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
    <w:name w:val="表 (青) 13 (文字)"/>
    <w:link w:val="ColorfulList-Accent1"/>
    <w:uiPriority w:val="34"/>
    <w:locked/>
    <w:rsid w:val="00214F7F"/>
    <w:rPr>
      <w:rFonts w:eastAsia="MS Gothic"/>
      <w:sz w:val="24"/>
      <w:szCs w:val="24"/>
      <w:lang w:val="en-GB" w:eastAsia="en-US"/>
    </w:rPr>
  </w:style>
  <w:style w:type="table" w:styleId="ColorfulList-Accent1">
    <w:name w:val="Colorful List Accent 1"/>
    <w:basedOn w:val="TableNormal"/>
    <w:link w:val="13"/>
    <w:uiPriority w:val="34"/>
    <w:rsid w:val="00214F7F"/>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14F7F"/>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rsid w:val="00214F7F"/>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rsid w:val="00214F7F"/>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rsid w:val="00214F7F"/>
    <w:pPr>
      <w:keepLines w:val="0"/>
      <w:numPr>
        <w:ilvl w:val="0"/>
        <w:numId w:val="0"/>
      </w:numPr>
      <w:tabs>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Heading4"/>
    <w:rsid w:val="00214F7F"/>
    <w:pPr>
      <w:keepLines w:val="0"/>
      <w:numPr>
        <w:ilvl w:val="0"/>
        <w:numId w:val="0"/>
      </w:numPr>
      <w:overflowPunct/>
      <w:autoSpaceDE/>
      <w:autoSpaceDN/>
      <w:adjustRightInd/>
      <w:spacing w:before="240" w:after="60"/>
      <w:ind w:left="2880" w:hanging="360"/>
      <w:textAlignment w:val="auto"/>
    </w:pPr>
    <w:rPr>
      <w:rFonts w:eastAsia="Batang"/>
      <w:b/>
      <w:i/>
      <w:iCs/>
      <w:sz w:val="20"/>
      <w:szCs w:val="26"/>
      <w:lang w:eastAsia="x-none"/>
    </w:rPr>
  </w:style>
  <w:style w:type="character" w:styleId="Mention">
    <w:name w:val="Mention"/>
    <w:uiPriority w:val="99"/>
    <w:unhideWhenUsed/>
    <w:rsid w:val="00214F7F"/>
    <w:rPr>
      <w:color w:val="2B579A"/>
      <w:shd w:val="clear" w:color="auto" w:fill="E6E6E6"/>
    </w:rPr>
  </w:style>
  <w:style w:type="paragraph" w:customStyle="1" w:styleId="xmsonormal0">
    <w:name w:val="x_msonormal"/>
    <w:basedOn w:val="Normal"/>
    <w:qFormat/>
    <w:rsid w:val="00214F7F"/>
    <w:pPr>
      <w:overflowPunct/>
      <w:autoSpaceDE/>
      <w:autoSpaceDN/>
      <w:adjustRightInd/>
      <w:spacing w:after="0"/>
      <w:textAlignment w:val="auto"/>
    </w:pPr>
    <w:rPr>
      <w:rFonts w:ascii="Calibri" w:eastAsia="Calibri" w:hAnsi="Calibri" w:cs="Calibri"/>
      <w:sz w:val="22"/>
      <w:szCs w:val="22"/>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14F7F"/>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14F7F"/>
    <w:rPr>
      <w:rFonts w:ascii="Arial" w:hAnsi="Arial"/>
      <w:b/>
      <w:i/>
      <w:szCs w:val="26"/>
      <w:lang w:val="en-GB" w:eastAsia="x-none"/>
    </w:rPr>
  </w:style>
  <w:style w:type="character" w:customStyle="1" w:styleId="BodyText2Char">
    <w:name w:val="Body Text 2 Char"/>
    <w:link w:val="BodyText2"/>
    <w:qFormat/>
    <w:rsid w:val="00214F7F"/>
    <w:rPr>
      <w:rFonts w:ascii="Arial" w:hAnsi="Arial"/>
      <w:sz w:val="22"/>
      <w:lang w:eastAsia="en-US"/>
    </w:rPr>
  </w:style>
  <w:style w:type="paragraph" w:customStyle="1" w:styleId="Paragraph">
    <w:name w:val="Paragraph"/>
    <w:basedOn w:val="Normal"/>
    <w:link w:val="ParagraphChar"/>
    <w:qFormat/>
    <w:rsid w:val="00214F7F"/>
    <w:pPr>
      <w:overflowPunct/>
      <w:autoSpaceDE/>
      <w:autoSpaceDN/>
      <w:adjustRightInd/>
      <w:spacing w:before="220" w:after="0"/>
      <w:textAlignment w:val="auto"/>
    </w:pPr>
    <w:rPr>
      <w:sz w:val="22"/>
      <w:lang w:val="en-GB"/>
    </w:rPr>
  </w:style>
  <w:style w:type="character" w:customStyle="1" w:styleId="ParagraphChar">
    <w:name w:val="Paragraph Char"/>
    <w:link w:val="Paragraph"/>
    <w:locked/>
    <w:rsid w:val="00214F7F"/>
    <w:rPr>
      <w:rFonts w:ascii="Times New Roman" w:hAnsi="Times New Roman"/>
      <w:sz w:val="22"/>
      <w:lang w:val="en-GB" w:eastAsia="en-US"/>
    </w:rPr>
  </w:style>
  <w:style w:type="character" w:customStyle="1" w:styleId="ColorfulList-Accent1Char">
    <w:name w:val="Colorful List - Accent 1 Char"/>
    <w:uiPriority w:val="34"/>
    <w:locked/>
    <w:rsid w:val="00214F7F"/>
    <w:rPr>
      <w:rFonts w:eastAsia="MS Gothic"/>
      <w:sz w:val="24"/>
      <w:szCs w:val="24"/>
      <w:lang w:eastAsia="en-US"/>
    </w:rPr>
  </w:style>
  <w:style w:type="paragraph" w:customStyle="1" w:styleId="maintext">
    <w:name w:val="main text"/>
    <w:basedOn w:val="Normal"/>
    <w:link w:val="maintextChar"/>
    <w:qFormat/>
    <w:rsid w:val="00214F7F"/>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214F7F"/>
    <w:rPr>
      <w:rFonts w:ascii="Times New Roman" w:eastAsia="Malgun Gothic" w:hAnsi="Times New Roman"/>
      <w:lang w:val="en-GB" w:eastAsia="ko-KR"/>
    </w:rPr>
  </w:style>
  <w:style w:type="table" w:styleId="GridTable4-Accent5">
    <w:name w:val="Grid Table 4 Accent 5"/>
    <w:basedOn w:val="TableNormal"/>
    <w:uiPriority w:val="49"/>
    <w:rsid w:val="00214F7F"/>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14F7F"/>
    <w:rPr>
      <w:color w:val="000000"/>
    </w:rPr>
  </w:style>
  <w:style w:type="numbering" w:customStyle="1" w:styleId="StyleBulletedSymbolsymbolLeft025Hanging025">
    <w:name w:val="Style Bulleted Symbol (symbol) Left:  0.25&quot; Hanging:  0.25&quot;"/>
    <w:basedOn w:val="NoList"/>
    <w:rsid w:val="00214F7F"/>
    <w:pPr>
      <w:numPr>
        <w:numId w:val="5"/>
      </w:numPr>
    </w:pPr>
  </w:style>
  <w:style w:type="numbering" w:customStyle="1" w:styleId="StyleBulletedSymbolsymbolLeft025Hanging0251">
    <w:name w:val="Style Bulleted Symbol (symbol) Left:  0.25&quot; Hanging:  0.25&quot;1"/>
    <w:basedOn w:val="NoList"/>
    <w:rsid w:val="00214F7F"/>
    <w:pPr>
      <w:numPr>
        <w:numId w:val="6"/>
      </w:numPr>
    </w:pPr>
  </w:style>
  <w:style w:type="numbering" w:customStyle="1" w:styleId="StyleBulletedSymbolsymbolLeft025Hanging0252">
    <w:name w:val="Style Bulleted Symbol (symbol) Left:  0.25&quot; Hanging:  0.25&quot;2"/>
    <w:basedOn w:val="NoList"/>
    <w:rsid w:val="00214F7F"/>
    <w:pPr>
      <w:numPr>
        <w:numId w:val="48"/>
      </w:numPr>
    </w:pPr>
  </w:style>
  <w:style w:type="character" w:customStyle="1" w:styleId="xapple-converted-space">
    <w:name w:val="x_apple-converted-space"/>
    <w:basedOn w:val="DefaultParagraphFont"/>
    <w:qFormat/>
    <w:rsid w:val="00214F7F"/>
  </w:style>
  <w:style w:type="paragraph" w:customStyle="1" w:styleId="xlistparagraph">
    <w:name w:val="x_listparagraph"/>
    <w:basedOn w:val="Normal"/>
    <w:rsid w:val="00214F7F"/>
    <w:pPr>
      <w:overflowPunct/>
      <w:autoSpaceDE/>
      <w:autoSpaceDN/>
      <w:adjustRightInd/>
      <w:spacing w:after="0"/>
      <w:textAlignment w:val="auto"/>
    </w:pPr>
    <w:rPr>
      <w:rFonts w:ascii="Calibri" w:eastAsia="Calibri" w:hAnsi="Calibri" w:cs="Calibri"/>
      <w:sz w:val="22"/>
      <w:szCs w:val="22"/>
    </w:rPr>
  </w:style>
  <w:style w:type="paragraph" w:customStyle="1" w:styleId="xa0">
    <w:name w:val="xa0"/>
    <w:basedOn w:val="Normal"/>
    <w:qFormat/>
    <w:rsid w:val="00214F7F"/>
    <w:pPr>
      <w:overflowPunct/>
      <w:autoSpaceDE/>
      <w:autoSpaceDN/>
      <w:adjustRightInd/>
      <w:spacing w:before="100" w:beforeAutospacing="1" w:after="100" w:afterAutospacing="1"/>
      <w:textAlignment w:val="auto"/>
    </w:pPr>
    <w:rPr>
      <w:rFonts w:ascii="Calibri" w:eastAsia="Calibri" w:hAnsi="Calibri" w:cs="Calibri"/>
      <w:sz w:val="22"/>
      <w:szCs w:val="22"/>
      <w:lang w:eastAsia="zh-CN"/>
    </w:rPr>
  </w:style>
  <w:style w:type="character" w:customStyle="1" w:styleId="15">
    <w:name w:val="15"/>
    <w:rsid w:val="00214F7F"/>
    <w:rPr>
      <w:rFonts w:ascii="Symbol" w:hAnsi="Symbol" w:hint="default"/>
      <w:b/>
      <w:bCs/>
    </w:rPr>
  </w:style>
  <w:style w:type="character" w:customStyle="1" w:styleId="B1Char">
    <w:name w:val="B1 Char"/>
    <w:qFormat/>
    <w:rsid w:val="00214F7F"/>
    <w:rPr>
      <w:rFonts w:ascii="Times New Roman" w:hAnsi="Times New Roman"/>
      <w:lang w:val="en-GB"/>
    </w:rPr>
  </w:style>
  <w:style w:type="character" w:customStyle="1" w:styleId="mark5gnezsh2s">
    <w:name w:val="mark5gnezsh2s"/>
    <w:rsid w:val="00214F7F"/>
  </w:style>
  <w:style w:type="character" w:customStyle="1" w:styleId="markca674dpc9">
    <w:name w:val="markca674dpc9"/>
    <w:rsid w:val="00214F7F"/>
  </w:style>
  <w:style w:type="paragraph" w:customStyle="1" w:styleId="a00">
    <w:name w:val="a0"/>
    <w:basedOn w:val="Normal"/>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14F7F"/>
    <w:rPr>
      <w:rFonts w:ascii="Calibri" w:hAnsi="Calibri" w:cs="Calibri"/>
    </w:rPr>
  </w:style>
  <w:style w:type="character" w:customStyle="1" w:styleId="xxxxxapple-converted-space">
    <w:name w:val="xxxxxapple-converted-space"/>
    <w:basedOn w:val="DefaultParagraphFont"/>
    <w:rsid w:val="00214F7F"/>
  </w:style>
  <w:style w:type="character" w:customStyle="1" w:styleId="xxapple-converted-space">
    <w:name w:val="xxapple-converted-space"/>
    <w:basedOn w:val="DefaultParagraphFont"/>
    <w:rsid w:val="00214F7F"/>
  </w:style>
  <w:style w:type="character" w:customStyle="1" w:styleId="xxxapple-converted-space">
    <w:name w:val="xxxapple-converted-space"/>
    <w:basedOn w:val="DefaultParagraphFont"/>
    <w:rsid w:val="00214F7F"/>
  </w:style>
  <w:style w:type="character" w:customStyle="1" w:styleId="0MaintextChar">
    <w:name w:val="0 Main text Char"/>
    <w:link w:val="0Maintext"/>
    <w:qFormat/>
    <w:locked/>
    <w:rsid w:val="00214F7F"/>
    <w:rPr>
      <w:rFonts w:ascii="Times New Roman" w:hAnsi="Times New Roman"/>
      <w:lang w:val="en-GB" w:eastAsia="en-US"/>
    </w:rPr>
  </w:style>
  <w:style w:type="paragraph" w:customStyle="1" w:styleId="0Maintext">
    <w:name w:val="0 Main text"/>
    <w:basedOn w:val="Normal"/>
    <w:link w:val="0MaintextChar"/>
    <w:qFormat/>
    <w:rsid w:val="00214F7F"/>
    <w:pPr>
      <w:overflowPunct/>
      <w:autoSpaceDE/>
      <w:autoSpaceDN/>
      <w:adjustRightInd/>
      <w:spacing w:after="0"/>
      <w:jc w:val="both"/>
      <w:textAlignment w:val="auto"/>
    </w:pPr>
    <w:rPr>
      <w:lang w:val="en-GB"/>
    </w:rPr>
  </w:style>
  <w:style w:type="paragraph" w:customStyle="1" w:styleId="figure">
    <w:name w:val="figure"/>
    <w:basedOn w:val="Normal"/>
    <w:next w:val="Normal"/>
    <w:link w:val="figure0"/>
    <w:uiPriority w:val="99"/>
    <w:qFormat/>
    <w:rsid w:val="00214F7F"/>
    <w:pPr>
      <w:numPr>
        <w:numId w:val="9"/>
      </w:numPr>
      <w:overflowPunct/>
      <w:autoSpaceDE/>
      <w:autoSpaceDN/>
      <w:adjustRightInd/>
      <w:spacing w:after="120"/>
      <w:ind w:left="720" w:hanging="360"/>
      <w:jc w:val="center"/>
      <w:textAlignment w:val="auto"/>
    </w:pPr>
    <w:rPr>
      <w:rFonts w:eastAsia="Times New Roman"/>
      <w:sz w:val="22"/>
      <w:szCs w:val="24"/>
      <w:lang w:val="x-none"/>
    </w:rPr>
  </w:style>
  <w:style w:type="paragraph" w:customStyle="1" w:styleId="xxmsolistparagraph">
    <w:name w:val="x_xmsolistparagraph"/>
    <w:basedOn w:val="Normal"/>
    <w:rsid w:val="00214F7F"/>
    <w:pPr>
      <w:overflowPunct/>
      <w:autoSpaceDE/>
      <w:autoSpaceDN/>
      <w:adjustRightInd/>
      <w:spacing w:after="0"/>
      <w:textAlignment w:val="auto"/>
    </w:pPr>
    <w:rPr>
      <w:rFonts w:ascii="SimSun" w:hAnsi="SimSun" w:cs="SimSun"/>
      <w:sz w:val="24"/>
      <w:szCs w:val="24"/>
      <w:lang w:eastAsia="zh-CN"/>
    </w:rPr>
  </w:style>
  <w:style w:type="paragraph" w:customStyle="1" w:styleId="xx0maintext">
    <w:name w:val="x_x0maintext"/>
    <w:basedOn w:val="Normal"/>
    <w:uiPriority w:val="99"/>
    <w:rsid w:val="00214F7F"/>
    <w:pPr>
      <w:overflowPunct/>
      <w:autoSpaceDE/>
      <w:autoSpaceDN/>
      <w:adjustRightInd/>
      <w:spacing w:after="0"/>
      <w:textAlignment w:val="auto"/>
    </w:pPr>
    <w:rPr>
      <w:rFonts w:ascii="SimSun" w:hAnsi="SimSun" w:cs="SimSun"/>
      <w:sz w:val="24"/>
      <w:szCs w:val="24"/>
      <w:lang w:eastAsia="zh-CN"/>
    </w:rPr>
  </w:style>
  <w:style w:type="paragraph" w:customStyle="1" w:styleId="xxxmsonormal">
    <w:name w:val="x_xxmsonormal"/>
    <w:basedOn w:val="Normal"/>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xmsonormal">
    <w:name w:val="x_xmsonormal"/>
    <w:basedOn w:val="Normal"/>
    <w:qFormat/>
    <w:rsid w:val="00214F7F"/>
    <w:pPr>
      <w:overflowPunct/>
      <w:autoSpaceDE/>
      <w:autoSpaceDN/>
      <w:adjustRightInd/>
      <w:spacing w:after="0"/>
      <w:textAlignment w:val="auto"/>
    </w:pPr>
    <w:rPr>
      <w:rFonts w:ascii="Calibri" w:eastAsia="Malgun Gothic" w:hAnsi="Calibri" w:cs="Calibri"/>
      <w:sz w:val="22"/>
      <w:szCs w:val="22"/>
      <w:lang w:eastAsia="ko-KR"/>
    </w:rPr>
  </w:style>
  <w:style w:type="paragraph" w:customStyle="1" w:styleId="xmsolistparagraph">
    <w:name w:val="x_msolistparagraph"/>
    <w:basedOn w:val="Normal"/>
    <w:uiPriority w:val="99"/>
    <w:rsid w:val="00214F7F"/>
    <w:pPr>
      <w:overflowPunct/>
      <w:autoSpaceDE/>
      <w:autoSpaceDN/>
      <w:adjustRightInd/>
      <w:spacing w:before="100" w:beforeAutospacing="1" w:after="100" w:afterAutospacing="1"/>
      <w:textAlignment w:val="auto"/>
    </w:pPr>
    <w:rPr>
      <w:rFonts w:ascii="SimSun" w:hAnsi="SimSun"/>
      <w:sz w:val="24"/>
      <w:szCs w:val="24"/>
      <w:lang w:eastAsia="ko-KR"/>
    </w:rPr>
  </w:style>
  <w:style w:type="paragraph" w:customStyle="1" w:styleId="xxxxmsonormal">
    <w:name w:val="xxxxmsonormal"/>
    <w:basedOn w:val="Normal"/>
    <w:uiPriority w:val="99"/>
    <w:semiHidden/>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xxxxapple-converted-space">
    <w:name w:val="xxxxapple-converted-space"/>
    <w:rsid w:val="00214F7F"/>
  </w:style>
  <w:style w:type="character" w:customStyle="1" w:styleId="xxxxxxxxxxapple-converted-space">
    <w:name w:val="xxxxxxxxxxapple-converted-space"/>
    <w:rsid w:val="00214F7F"/>
  </w:style>
  <w:style w:type="character" w:customStyle="1" w:styleId="xxxxxxxapple-converted-space">
    <w:name w:val="xxxxxxxapple-converted-space"/>
    <w:rsid w:val="00214F7F"/>
  </w:style>
  <w:style w:type="character" w:customStyle="1" w:styleId="xxxxmarkuzf5ivend">
    <w:name w:val="x_xxxmarkuzf5ivend"/>
    <w:rsid w:val="00214F7F"/>
  </w:style>
  <w:style w:type="paragraph" w:customStyle="1" w:styleId="discussionpoint">
    <w:name w:val="discussion point"/>
    <w:basedOn w:val="Normal"/>
    <w:link w:val="discussionpointChar"/>
    <w:qFormat/>
    <w:rsid w:val="00214F7F"/>
    <w:pPr>
      <w:widowControl w:val="0"/>
      <w:kinsoku w:val="0"/>
      <w:spacing w:after="60" w:line="259" w:lineRule="auto"/>
      <w:jc w:val="both"/>
      <w:outlineLvl w:val="4"/>
    </w:pPr>
    <w:rPr>
      <w:rFonts w:eastAsia="Batang"/>
      <w:snapToGrid w:val="0"/>
      <w:kern w:val="2"/>
      <w:szCs w:val="22"/>
      <w:lang w:val="en-GB"/>
    </w:rPr>
  </w:style>
  <w:style w:type="character" w:customStyle="1" w:styleId="discussionpointChar">
    <w:name w:val="discussion point Char"/>
    <w:link w:val="discussionpoint"/>
    <w:qFormat/>
    <w:rsid w:val="00214F7F"/>
    <w:rPr>
      <w:rFonts w:ascii="Times New Roman" w:eastAsia="Batang" w:hAnsi="Times New Roman"/>
      <w:snapToGrid w:val="0"/>
      <w:kern w:val="2"/>
      <w:szCs w:val="22"/>
      <w:lang w:val="en-GB" w:eastAsia="en-US"/>
    </w:rPr>
  </w:style>
  <w:style w:type="paragraph" w:customStyle="1" w:styleId="3GPPHeader">
    <w:name w:val="3GPP_Header"/>
    <w:basedOn w:val="BodyText"/>
    <w:uiPriority w:val="99"/>
    <w:qFormat/>
    <w:rsid w:val="00214F7F"/>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DraftProposal">
    <w:name w:val="Draft Proposal"/>
    <w:basedOn w:val="BodyText"/>
    <w:next w:val="Normal"/>
    <w:uiPriority w:val="99"/>
    <w:qFormat/>
    <w:rsid w:val="00214F7F"/>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 w:val="22"/>
      <w:szCs w:val="22"/>
    </w:rPr>
  </w:style>
  <w:style w:type="paragraph" w:customStyle="1" w:styleId="Prop1">
    <w:name w:val="Prop1"/>
    <w:basedOn w:val="ListParagraph"/>
    <w:uiPriority w:val="99"/>
    <w:qFormat/>
    <w:rsid w:val="00214F7F"/>
    <w:pPr>
      <w:ind w:left="0"/>
    </w:pPr>
    <w:rPr>
      <w:rFonts w:ascii="Times New Roman" w:eastAsia="SimSun" w:hAnsi="Times New Roman"/>
      <w:b/>
      <w:sz w:val="20"/>
      <w:szCs w:val="21"/>
      <w:lang w:eastAsia="zh-CN"/>
    </w:rPr>
  </w:style>
  <w:style w:type="paragraph" w:customStyle="1" w:styleId="3GPPAgreements">
    <w:name w:val="3GPP Agreements"/>
    <w:basedOn w:val="Normal"/>
    <w:link w:val="3GPPAgreementsChar"/>
    <w:qFormat/>
    <w:rsid w:val="00214F7F"/>
    <w:pPr>
      <w:numPr>
        <w:numId w:val="10"/>
      </w:numPr>
      <w:overflowPunct/>
      <w:snapToGrid w:val="0"/>
      <w:spacing w:after="120"/>
      <w:jc w:val="both"/>
      <w:textAlignment w:val="auto"/>
    </w:pPr>
    <w:rPr>
      <w:sz w:val="22"/>
      <w:szCs w:val="22"/>
    </w:rPr>
  </w:style>
  <w:style w:type="character" w:customStyle="1" w:styleId="3GPPAgreementsChar">
    <w:name w:val="3GPP Agreements Char"/>
    <w:link w:val="3GPPAgreements"/>
    <w:qFormat/>
    <w:rsid w:val="00214F7F"/>
    <w:rPr>
      <w:rFonts w:ascii="Times New Roman" w:hAnsi="Times New Roman"/>
      <w:sz w:val="22"/>
      <w:szCs w:val="22"/>
      <w:lang w:eastAsia="en-US"/>
    </w:rPr>
  </w:style>
  <w:style w:type="paragraph" w:customStyle="1" w:styleId="3GPPText">
    <w:name w:val="3GPP Text"/>
    <w:basedOn w:val="Normal"/>
    <w:link w:val="3GPPTextChar"/>
    <w:qFormat/>
    <w:rsid w:val="00214F7F"/>
    <w:pPr>
      <w:spacing w:before="120" w:after="120"/>
      <w:jc w:val="both"/>
    </w:pPr>
    <w:rPr>
      <w:sz w:val="22"/>
    </w:rPr>
  </w:style>
  <w:style w:type="character" w:customStyle="1" w:styleId="3GPPTextChar">
    <w:name w:val="3GPP Text Char"/>
    <w:link w:val="3GPPText"/>
    <w:qFormat/>
    <w:rsid w:val="00214F7F"/>
    <w:rPr>
      <w:rFonts w:ascii="Times New Roman" w:hAnsi="Times New Roman"/>
      <w:sz w:val="22"/>
      <w:lang w:eastAsia="en-US"/>
    </w:rPr>
  </w:style>
  <w:style w:type="paragraph" w:customStyle="1" w:styleId="IEEEStdsRegularTableCaption">
    <w:name w:val="IEEEStds Regular Table Caption"/>
    <w:basedOn w:val="Normal"/>
    <w:next w:val="Normal"/>
    <w:qFormat/>
    <w:rsid w:val="00214F7F"/>
    <w:pPr>
      <w:keepNext/>
      <w:keepLines/>
      <w:numPr>
        <w:numId w:val="11"/>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paragraph" w:customStyle="1" w:styleId="3gppagreements0">
    <w:name w:val="3gppagreements"/>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NOChar1">
    <w:name w:val="NO Char1"/>
    <w:qFormat/>
    <w:locked/>
    <w:rsid w:val="00214F7F"/>
    <w:rPr>
      <w:rFonts w:ascii="Times New Roman" w:hAnsi="Times New Roman"/>
      <w:lang w:val="en-GB"/>
    </w:rPr>
  </w:style>
  <w:style w:type="paragraph" w:customStyle="1" w:styleId="62">
    <w:name w:val="标题 62"/>
    <w:basedOn w:val="Normal"/>
    <w:rsid w:val="00214F7F"/>
    <w:pPr>
      <w:tabs>
        <w:tab w:val="num" w:pos="1152"/>
      </w:tabs>
      <w:overflowPunct/>
      <w:autoSpaceDE/>
      <w:autoSpaceDN/>
      <w:adjustRightInd/>
      <w:spacing w:after="0"/>
      <w:textAlignment w:val="auto"/>
    </w:pPr>
    <w:rPr>
      <w:rFonts w:ascii="Times" w:eastAsia="MS PGothic" w:hAnsi="Times" w:cs="Times"/>
      <w:lang w:eastAsia="ja-JP"/>
    </w:rPr>
  </w:style>
  <w:style w:type="paragraph" w:customStyle="1" w:styleId="72">
    <w:name w:val="标题 72"/>
    <w:basedOn w:val="Normal"/>
    <w:rsid w:val="00214F7F"/>
    <w:pPr>
      <w:tabs>
        <w:tab w:val="num" w:pos="1296"/>
      </w:tabs>
      <w:overflowPunct/>
      <w:autoSpaceDE/>
      <w:autoSpaceDN/>
      <w:adjustRightInd/>
      <w:spacing w:after="0"/>
      <w:textAlignment w:val="auto"/>
    </w:pPr>
    <w:rPr>
      <w:rFonts w:ascii="Times" w:eastAsia="MS PGothic" w:hAnsi="Times" w:cs="Times"/>
      <w:lang w:eastAsia="ja-JP"/>
    </w:rPr>
  </w:style>
  <w:style w:type="character" w:customStyle="1" w:styleId="a3">
    <w:name w:val="未处理的提及"/>
    <w:uiPriority w:val="99"/>
    <w:semiHidden/>
    <w:unhideWhenUsed/>
    <w:rsid w:val="00214F7F"/>
    <w:rPr>
      <w:color w:val="605E5C"/>
      <w:shd w:val="clear" w:color="auto" w:fill="E1DFDD"/>
    </w:rPr>
  </w:style>
  <w:style w:type="paragraph" w:customStyle="1" w:styleId="51">
    <w:name w:val="标题 51"/>
    <w:basedOn w:val="Normal"/>
    <w:rsid w:val="00214F7F"/>
    <w:pPr>
      <w:keepNext/>
      <w:tabs>
        <w:tab w:val="left" w:pos="1008"/>
      </w:tabs>
      <w:overflowPunct/>
      <w:autoSpaceDE/>
      <w:autoSpaceDN/>
      <w:adjustRightInd/>
      <w:spacing w:before="240" w:after="60"/>
      <w:ind w:left="1008" w:hanging="1008"/>
      <w:textAlignment w:val="auto"/>
    </w:pPr>
    <w:rPr>
      <w:rFonts w:ascii="Arial" w:eastAsia="Batang" w:hAnsi="Arial"/>
      <w:lang w:eastAsia="ja-JP"/>
    </w:rPr>
  </w:style>
  <w:style w:type="paragraph" w:customStyle="1" w:styleId="81">
    <w:name w:val="标题 81"/>
    <w:basedOn w:val="Normal"/>
    <w:rsid w:val="00214F7F"/>
    <w:pPr>
      <w:tabs>
        <w:tab w:val="left" w:pos="1440"/>
      </w:tabs>
      <w:overflowPunct/>
      <w:autoSpaceDE/>
      <w:autoSpaceDN/>
      <w:adjustRightInd/>
      <w:spacing w:before="240" w:after="60"/>
      <w:textAlignment w:val="auto"/>
    </w:pPr>
    <w:rPr>
      <w:rFonts w:eastAsia="MS PGothic"/>
      <w:i/>
      <w:iCs/>
      <w:sz w:val="24"/>
      <w:szCs w:val="24"/>
      <w:lang w:eastAsia="ja-JP"/>
    </w:rPr>
  </w:style>
  <w:style w:type="paragraph" w:customStyle="1" w:styleId="91">
    <w:name w:val="标题 91"/>
    <w:basedOn w:val="Normal"/>
    <w:rsid w:val="00214F7F"/>
    <w:pPr>
      <w:tabs>
        <w:tab w:val="left" w:pos="1584"/>
      </w:tabs>
      <w:overflowPunct/>
      <w:autoSpaceDE/>
      <w:autoSpaceDN/>
      <w:adjustRightInd/>
      <w:spacing w:before="240" w:after="60"/>
      <w:ind w:left="1584" w:hanging="1584"/>
      <w:textAlignment w:val="auto"/>
    </w:pPr>
    <w:rPr>
      <w:rFonts w:ascii="Arial" w:eastAsia="MS PGothic" w:hAnsi="Arial" w:cs="Arial"/>
      <w:sz w:val="22"/>
      <w:szCs w:val="22"/>
      <w:lang w:eastAsia="ja-JP"/>
    </w:rPr>
  </w:style>
  <w:style w:type="table" w:customStyle="1" w:styleId="TableGrid43">
    <w:name w:val="Table Grid43"/>
    <w:basedOn w:val="TableNormal"/>
    <w:next w:val="TableGrid"/>
    <w:qFormat/>
    <w:rsid w:val="00214F7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14F7F"/>
    <w:pPr>
      <w:overflowPunct/>
      <w:autoSpaceDE/>
      <w:autoSpaceDN/>
      <w:adjustRightInd/>
      <w:spacing w:before="100" w:beforeAutospacing="1" w:after="100" w:afterAutospacing="1"/>
      <w:textAlignment w:val="auto"/>
    </w:pPr>
    <w:rPr>
      <w:rFonts w:ascii="SimSun" w:hAnsi="SimSun" w:cs="SimSun"/>
      <w:sz w:val="24"/>
      <w:szCs w:val="24"/>
      <w:lang w:eastAsia="zh-CN"/>
    </w:rPr>
  </w:style>
  <w:style w:type="character" w:customStyle="1" w:styleId="msoins0">
    <w:name w:val="msoins"/>
    <w:basedOn w:val="DefaultParagraphFont"/>
    <w:rsid w:val="00214F7F"/>
  </w:style>
  <w:style w:type="paragraph" w:styleId="TableofFigures">
    <w:name w:val="table of figures"/>
    <w:basedOn w:val="Normal"/>
    <w:next w:val="Normal"/>
    <w:uiPriority w:val="99"/>
    <w:unhideWhenUsed/>
    <w:qFormat/>
    <w:rsid w:val="00214F7F"/>
    <w:pPr>
      <w:tabs>
        <w:tab w:val="left" w:pos="1080"/>
        <w:tab w:val="left" w:pos="1411"/>
      </w:tabs>
      <w:overflowPunct/>
      <w:autoSpaceDE/>
      <w:autoSpaceDN/>
      <w:adjustRightInd/>
      <w:spacing w:after="0"/>
      <w:jc w:val="both"/>
      <w:textAlignment w:val="auto"/>
    </w:pPr>
    <w:rPr>
      <w:rFonts w:ascii="Calibri" w:eastAsia="Calibri" w:hAnsi="Calibri"/>
      <w:b/>
      <w:bCs/>
      <w:sz w:val="24"/>
      <w:szCs w:val="24"/>
    </w:rPr>
  </w:style>
  <w:style w:type="paragraph" w:customStyle="1" w:styleId="bodytext0">
    <w:name w:val="bodytext"/>
    <w:basedOn w:val="Normal"/>
    <w:uiPriority w:val="99"/>
    <w:rsid w:val="00214F7F"/>
    <w:pPr>
      <w:overflowPunct/>
      <w:autoSpaceDE/>
      <w:autoSpaceDN/>
      <w:adjustRightInd/>
      <w:spacing w:before="100" w:beforeAutospacing="1" w:after="100" w:afterAutospacing="1"/>
      <w:textAlignment w:val="auto"/>
    </w:pPr>
    <w:rPr>
      <w:rFonts w:ascii="Gulim" w:eastAsia="Gulim" w:hAnsi="Gulim"/>
      <w:sz w:val="24"/>
      <w:szCs w:val="24"/>
      <w:lang w:eastAsia="ko-KR"/>
    </w:rPr>
  </w:style>
  <w:style w:type="character" w:customStyle="1" w:styleId="ProposalChar">
    <w:name w:val="Proposal Char"/>
    <w:link w:val="Proposal0"/>
    <w:qFormat/>
    <w:rsid w:val="00214F7F"/>
    <w:rPr>
      <w:rFonts w:ascii="Times New Roman" w:eastAsia="Times New Roman" w:hAnsi="Times New Roman"/>
      <w:b/>
      <w:bCs/>
      <w:lang w:val="en-GB"/>
    </w:rPr>
  </w:style>
  <w:style w:type="character" w:customStyle="1" w:styleId="3">
    <w:name w:val="見出し 3 (文字)"/>
    <w:aliases w:val="Underrubrik2 (文字),H3 (文字),no break (文字),Memo Heading 3 (文字),見出し  3 (文字)"/>
    <w:locked/>
    <w:rsid w:val="00214F7F"/>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14F7F"/>
    <w:rPr>
      <w:rFonts w:ascii="MS Gothic" w:eastAsia="MS Gothic" w:hAnsi="MS Gothic"/>
    </w:rPr>
  </w:style>
  <w:style w:type="paragraph" w:customStyle="1" w:styleId="paragraph0">
    <w:name w:val="paragraph"/>
    <w:basedOn w:val="Normal"/>
    <w:qFormat/>
    <w:rsid w:val="00214F7F"/>
    <w:pPr>
      <w:overflowPunct/>
      <w:autoSpaceDE/>
      <w:autoSpaceDN/>
      <w:adjustRightInd/>
      <w:spacing w:before="100" w:beforeAutospacing="1" w:after="100" w:afterAutospacing="1"/>
      <w:textAlignment w:val="auto"/>
    </w:pPr>
    <w:rPr>
      <w:rFonts w:eastAsia="Malgun Gothic"/>
      <w:sz w:val="24"/>
      <w:szCs w:val="24"/>
      <w:lang w:eastAsia="ko-KR"/>
    </w:rPr>
  </w:style>
  <w:style w:type="character" w:customStyle="1" w:styleId="normaltextrun">
    <w:name w:val="normaltextrun"/>
    <w:qFormat/>
    <w:rsid w:val="00214F7F"/>
  </w:style>
  <w:style w:type="character" w:customStyle="1" w:styleId="eop">
    <w:name w:val="eop"/>
    <w:qFormat/>
    <w:rsid w:val="00214F7F"/>
  </w:style>
  <w:style w:type="paragraph" w:customStyle="1" w:styleId="a1">
    <w:name w:val="表格题注"/>
    <w:next w:val="Normal"/>
    <w:qFormat/>
    <w:rsid w:val="00214F7F"/>
    <w:pPr>
      <w:keepLines/>
      <w:numPr>
        <w:ilvl w:val="8"/>
        <w:numId w:val="12"/>
      </w:numPr>
      <w:tabs>
        <w:tab w:val="left" w:pos="360"/>
        <w:tab w:val="num" w:pos="6480"/>
      </w:tabs>
      <w:spacing w:beforeLines="100" w:after="160" w:line="259" w:lineRule="auto"/>
      <w:ind w:left="1089" w:hanging="369"/>
      <w:jc w:val="center"/>
    </w:pPr>
    <w:rPr>
      <w:rFonts w:ascii="Arial" w:hAnsi="Arial"/>
      <w:sz w:val="18"/>
      <w:szCs w:val="18"/>
    </w:rPr>
  </w:style>
  <w:style w:type="paragraph" w:customStyle="1" w:styleId="a0">
    <w:name w:val="插图题注"/>
    <w:next w:val="Normal"/>
    <w:qFormat/>
    <w:rsid w:val="00214F7F"/>
    <w:pPr>
      <w:numPr>
        <w:ilvl w:val="7"/>
        <w:numId w:val="12"/>
      </w:numPr>
      <w:tabs>
        <w:tab w:val="num" w:pos="5760"/>
      </w:tabs>
      <w:spacing w:afterLines="100" w:after="160" w:line="259" w:lineRule="auto"/>
      <w:ind w:left="1089" w:hanging="369"/>
      <w:jc w:val="center"/>
    </w:pPr>
    <w:rPr>
      <w:rFonts w:ascii="Arial" w:hAnsi="Arial"/>
      <w:sz w:val="18"/>
      <w:szCs w:val="18"/>
    </w:rPr>
  </w:style>
  <w:style w:type="paragraph" w:customStyle="1" w:styleId="2">
    <w:name w:val="列出段落2"/>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10">
    <w:name w:val="목록 단락1"/>
    <w:basedOn w:val="Normal"/>
    <w:uiPriority w:val="34"/>
    <w:qFormat/>
    <w:rsid w:val="00214F7F"/>
    <w:pPr>
      <w:suppressAutoHyphens/>
      <w:overflowPunct/>
      <w:autoSpaceDE/>
      <w:autoSpaceDN/>
      <w:adjustRightInd/>
      <w:spacing w:after="50" w:line="259" w:lineRule="auto"/>
      <w:ind w:left="840"/>
      <w:jc w:val="both"/>
      <w:textAlignment w:val="auto"/>
    </w:pPr>
    <w:rPr>
      <w:rFonts w:ascii="Cambria" w:eastAsia="SimHei" w:hAnsi="Cambria" w:cs="SimSun"/>
    </w:rPr>
  </w:style>
  <w:style w:type="paragraph" w:customStyle="1" w:styleId="proposal">
    <w:name w:val="proposal"/>
    <w:basedOn w:val="BodyText"/>
    <w:next w:val="Normal"/>
    <w:link w:val="proposalChar0"/>
    <w:qFormat/>
    <w:rsid w:val="00214F7F"/>
    <w:pPr>
      <w:numPr>
        <w:numId w:val="13"/>
      </w:numPr>
      <w:overflowPunct/>
      <w:autoSpaceDE/>
      <w:autoSpaceDN/>
      <w:adjustRightInd/>
      <w:spacing w:beforeLines="50" w:before="120" w:afterLines="50" w:line="259" w:lineRule="auto"/>
      <w:textAlignment w:val="auto"/>
    </w:pPr>
    <w:rPr>
      <w:rFonts w:ascii="Calibri" w:eastAsia="MS PGothic" w:hAnsi="Calibri" w:cs="Calibri"/>
      <w:b/>
      <w:sz w:val="21"/>
      <w:szCs w:val="21"/>
      <w:lang w:eastAsia="zh-CN"/>
    </w:rPr>
  </w:style>
  <w:style w:type="paragraph" w:customStyle="1" w:styleId="bullet1">
    <w:name w:val="bullet1"/>
    <w:basedOn w:val="ListParagraph"/>
    <w:link w:val="bullet1Char"/>
    <w:qFormat/>
    <w:rsid w:val="00214F7F"/>
    <w:pPr>
      <w:numPr>
        <w:numId w:val="14"/>
      </w:numPr>
      <w:spacing w:line="276" w:lineRule="auto"/>
      <w:contextualSpacing/>
      <w:jc w:val="both"/>
    </w:pPr>
    <w:rPr>
      <w:rFonts w:ascii="Times New Roman" w:eastAsia="DengXian" w:hAnsi="Times New Roman"/>
      <w:iCs/>
      <w:szCs w:val="20"/>
      <w:lang w:val="en-GB"/>
    </w:rPr>
  </w:style>
  <w:style w:type="character" w:customStyle="1" w:styleId="bullet1Char">
    <w:name w:val="bullet1 Char"/>
    <w:link w:val="bullet1"/>
    <w:qFormat/>
    <w:rsid w:val="00214F7F"/>
    <w:rPr>
      <w:rFonts w:ascii="Times New Roman" w:eastAsia="DengXian" w:hAnsi="Times New Roman"/>
      <w:iCs/>
      <w:sz w:val="22"/>
      <w:lang w:val="en-GB" w:eastAsia="en-US"/>
    </w:rPr>
  </w:style>
  <w:style w:type="character" w:customStyle="1" w:styleId="B5Char">
    <w:name w:val="B5 Char"/>
    <w:link w:val="B5"/>
    <w:uiPriority w:val="99"/>
    <w:locked/>
    <w:rsid w:val="00214F7F"/>
    <w:rPr>
      <w:rFonts w:ascii="Times New Roman" w:hAnsi="Times New Roman"/>
      <w:lang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14F7F"/>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14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60" w:line="254" w:lineRule="auto"/>
      <w:jc w:val="both"/>
      <w:textAlignment w:val="auto"/>
    </w:pPr>
    <w:rPr>
      <w:rFonts w:ascii="Courier New" w:eastAsia="Batang" w:hAnsi="Courier New" w:cs="Courier New"/>
      <w:szCs w:val="21"/>
      <w:lang w:eastAsia="ko-KR"/>
    </w:rPr>
  </w:style>
  <w:style w:type="character" w:customStyle="1" w:styleId="HTMLPreformattedChar">
    <w:name w:val="HTML Preformatted Char"/>
    <w:basedOn w:val="DefaultParagraphFont"/>
    <w:link w:val="HTMLPreformatted"/>
    <w:semiHidden/>
    <w:qFormat/>
    <w:rsid w:val="00214F7F"/>
    <w:rPr>
      <w:rFonts w:ascii="Courier New" w:eastAsia="Batang" w:hAnsi="Courier New" w:cs="Courier New"/>
      <w:szCs w:val="21"/>
      <w:lang w:eastAsia="ko-KR"/>
    </w:rPr>
  </w:style>
  <w:style w:type="paragraph" w:customStyle="1" w:styleId="msonormal0">
    <w:name w:val="msonormal"/>
    <w:basedOn w:val="Normal"/>
    <w:uiPriority w:val="99"/>
    <w:qFormat/>
    <w:rsid w:val="00214F7F"/>
    <w:pPr>
      <w:overflowPunct/>
      <w:autoSpaceDE/>
      <w:autoSpaceDN/>
      <w:adjustRightInd/>
      <w:spacing w:before="100" w:beforeAutospacing="1" w:after="100" w:afterAutospacing="1"/>
      <w:textAlignment w:val="auto"/>
    </w:pPr>
    <w:rPr>
      <w:rFonts w:ascii="PMingLiU" w:eastAsia="PMingLiU" w:hAnsi="PMingLiU" w:cs="PMingLiU"/>
      <w:sz w:val="24"/>
      <w:szCs w:val="24"/>
      <w:lang w:eastAsia="zh-TW"/>
    </w:rPr>
  </w:style>
  <w:style w:type="paragraph" w:styleId="NormalIndent">
    <w:name w:val="Normal Indent"/>
    <w:basedOn w:val="Normal"/>
    <w:uiPriority w:val="99"/>
    <w:semiHidden/>
    <w:unhideWhenUsed/>
    <w:qFormat/>
    <w:rsid w:val="00214F7F"/>
    <w:pPr>
      <w:overflowPunct/>
      <w:autoSpaceDE/>
      <w:autoSpaceDN/>
      <w:adjustRightInd/>
      <w:spacing w:after="160" w:line="254" w:lineRule="auto"/>
      <w:ind w:firstLine="420"/>
      <w:jc w:val="both"/>
      <w:textAlignment w:val="auto"/>
    </w:pPr>
    <w:rPr>
      <w:rFonts w:ascii="Calibri" w:eastAsia="MS PGothic" w:hAnsi="Calibri" w:cs="Calibri"/>
      <w:sz w:val="21"/>
      <w:szCs w:val="21"/>
      <w:lang w:eastAsia="zh-CN"/>
    </w:rPr>
  </w:style>
  <w:style w:type="paragraph" w:styleId="IndexHeading">
    <w:name w:val="index heading"/>
    <w:basedOn w:val="Normal"/>
    <w:next w:val="Normal"/>
    <w:uiPriority w:val="99"/>
    <w:semiHidden/>
    <w:unhideWhenUsed/>
    <w:qFormat/>
    <w:rsid w:val="00214F7F"/>
    <w:pPr>
      <w:pBdr>
        <w:top w:val="single" w:sz="12" w:space="0" w:color="auto"/>
      </w:pBdr>
      <w:spacing w:before="360" w:after="240" w:line="254" w:lineRule="auto"/>
      <w:jc w:val="both"/>
      <w:textAlignment w:val="auto"/>
    </w:pPr>
    <w:rPr>
      <w:rFonts w:ascii="Calibri" w:eastAsia="MS PGothic" w:hAnsi="Calibri" w:cs="Calibri"/>
      <w:b/>
      <w:i/>
      <w:sz w:val="26"/>
      <w:szCs w:val="21"/>
      <w:lang w:eastAsia="en-GB"/>
    </w:rPr>
  </w:style>
  <w:style w:type="character" w:customStyle="1" w:styleId="ListChar">
    <w:name w:val="List Char"/>
    <w:link w:val="List"/>
    <w:qFormat/>
    <w:locked/>
    <w:rsid w:val="00214F7F"/>
    <w:rPr>
      <w:rFonts w:ascii="Times New Roman" w:hAnsi="Times New Roman"/>
      <w:lang w:eastAsia="en-US"/>
    </w:rPr>
  </w:style>
  <w:style w:type="character" w:customStyle="1" w:styleId="List2Char">
    <w:name w:val="List 2 Char"/>
    <w:link w:val="List2"/>
    <w:qFormat/>
    <w:locked/>
    <w:rsid w:val="00214F7F"/>
    <w:rPr>
      <w:rFonts w:ascii="Times New Roman" w:hAnsi="Times New Roman"/>
      <w:lang w:eastAsia="en-US"/>
    </w:rPr>
  </w:style>
  <w:style w:type="character" w:customStyle="1" w:styleId="List3Char">
    <w:name w:val="List 3 Char"/>
    <w:link w:val="List3"/>
    <w:uiPriority w:val="99"/>
    <w:qFormat/>
    <w:locked/>
    <w:rsid w:val="00214F7F"/>
    <w:rPr>
      <w:rFonts w:ascii="Times New Roman" w:hAnsi="Times New Roman"/>
      <w:lang w:eastAsia="en-US"/>
    </w:rPr>
  </w:style>
  <w:style w:type="paragraph" w:styleId="ListNumber3">
    <w:name w:val="List Number 3"/>
    <w:basedOn w:val="Normal"/>
    <w:uiPriority w:val="99"/>
    <w:semiHidden/>
    <w:unhideWhenUsed/>
    <w:qFormat/>
    <w:rsid w:val="00214F7F"/>
    <w:pPr>
      <w:numPr>
        <w:numId w:val="15"/>
      </w:numPr>
      <w:overflowPunct/>
      <w:autoSpaceDE/>
      <w:autoSpaceDN/>
      <w:adjustRightInd/>
      <w:spacing w:after="160" w:line="254" w:lineRule="auto"/>
      <w:jc w:val="both"/>
      <w:textAlignment w:val="auto"/>
    </w:pPr>
    <w:rPr>
      <w:rFonts w:ascii="Calibri" w:eastAsia="MS PGothic" w:hAnsi="Calibri" w:cs="Calibri"/>
      <w:sz w:val="21"/>
      <w:szCs w:val="21"/>
      <w:lang w:eastAsia="zh-TW"/>
    </w:rPr>
  </w:style>
  <w:style w:type="paragraph" w:styleId="Title">
    <w:name w:val="Title"/>
    <w:basedOn w:val="Normal"/>
    <w:link w:val="TitleChar1"/>
    <w:qFormat/>
    <w:rsid w:val="00214F7F"/>
    <w:pPr>
      <w:overflowPunct/>
      <w:autoSpaceDE/>
      <w:autoSpaceDN/>
      <w:adjustRightInd/>
      <w:spacing w:after="160" w:line="254" w:lineRule="auto"/>
      <w:jc w:val="center"/>
      <w:textAlignment w:val="auto"/>
    </w:pPr>
    <w:rPr>
      <w:rFonts w:ascii="Arial" w:eastAsia="MS PGothic" w:hAnsi="Arial" w:cs="Arial"/>
      <w:b/>
      <w:sz w:val="21"/>
      <w:szCs w:val="21"/>
      <w:lang w:eastAsia="zh-CN"/>
    </w:rPr>
  </w:style>
  <w:style w:type="character" w:customStyle="1" w:styleId="TitleChar">
    <w:name w:val="Title Char"/>
    <w:basedOn w:val="DefaultParagraphFont"/>
    <w:uiPriority w:val="10"/>
    <w:qFormat/>
    <w:rsid w:val="00214F7F"/>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sid w:val="00214F7F"/>
    <w:rPr>
      <w:rFonts w:ascii="Arial" w:eastAsia="MS PGothic" w:hAnsi="Arial" w:cs="Arial"/>
      <w:b/>
      <w:sz w:val="21"/>
      <w:szCs w:val="21"/>
    </w:rPr>
  </w:style>
  <w:style w:type="paragraph" w:styleId="Closing">
    <w:name w:val="Closing"/>
    <w:basedOn w:val="Normal"/>
    <w:link w:val="ClosingChar"/>
    <w:unhideWhenUsed/>
    <w:qFormat/>
    <w:rsid w:val="00214F7F"/>
    <w:pPr>
      <w:overflowPunct/>
      <w:autoSpaceDE/>
      <w:autoSpaceDN/>
      <w:adjustRightInd/>
      <w:spacing w:after="160" w:line="254" w:lineRule="auto"/>
      <w:jc w:val="right"/>
      <w:textAlignment w:val="auto"/>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14F7F"/>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14F7F"/>
    <w:pPr>
      <w:overflowPunct/>
      <w:autoSpaceDE/>
      <w:autoSpaceDN/>
      <w:adjustRightInd/>
      <w:spacing w:after="160" w:line="254" w:lineRule="auto"/>
      <w:ind w:left="360"/>
      <w:jc w:val="both"/>
      <w:textAlignment w:val="auto"/>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14F7F"/>
    <w:rPr>
      <w:rFonts w:ascii="Calibri" w:eastAsia="MS PGothic" w:hAnsi="Calibri" w:cs="Calibri"/>
      <w:sz w:val="21"/>
      <w:szCs w:val="21"/>
      <w:lang w:eastAsia="zh-TW"/>
    </w:rPr>
  </w:style>
  <w:style w:type="character" w:customStyle="1" w:styleId="a5">
    <w:name w:val="本文インデント (文字)"/>
    <w:uiPriority w:val="99"/>
    <w:semiHidden/>
    <w:qFormat/>
    <w:rsid w:val="00214F7F"/>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14F7F"/>
    <w:pPr>
      <w:overflowPunct/>
      <w:autoSpaceDE/>
      <w:autoSpaceDN/>
      <w:adjustRightInd/>
      <w:spacing w:line="254" w:lineRule="auto"/>
      <w:ind w:leftChars="400" w:left="850"/>
      <w:jc w:val="both"/>
      <w:textAlignment w:val="auto"/>
    </w:pPr>
    <w:rPr>
      <w:rFonts w:ascii="Calibri" w:eastAsia="MS Mincho" w:hAnsi="Calibri" w:cs="Calibri"/>
      <w:szCs w:val="21"/>
      <w:lang w:eastAsia="zh-TW"/>
    </w:rPr>
  </w:style>
  <w:style w:type="paragraph" w:styleId="BodyTextFirstIndent2">
    <w:name w:val="Body Text First Indent 2"/>
    <w:basedOn w:val="BodyTextIndent"/>
    <w:link w:val="BodyTextFirstIndent2Char"/>
    <w:uiPriority w:val="99"/>
    <w:semiHidden/>
    <w:unhideWhenUsed/>
    <w:qFormat/>
    <w:rsid w:val="00214F7F"/>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14F7F"/>
    <w:rPr>
      <w:rFonts w:ascii="Calibri" w:eastAsia="MS Mincho" w:hAnsi="Calibri" w:cs="Calibri"/>
      <w:sz w:val="21"/>
      <w:szCs w:val="21"/>
      <w:lang w:eastAsia="en-US"/>
    </w:rPr>
  </w:style>
  <w:style w:type="paragraph" w:styleId="NoteHeading">
    <w:name w:val="Note Heading"/>
    <w:basedOn w:val="Normal"/>
    <w:next w:val="Normal"/>
    <w:link w:val="NoteHeadingChar"/>
    <w:unhideWhenUsed/>
    <w:qFormat/>
    <w:rsid w:val="00214F7F"/>
    <w:pPr>
      <w:overflowPunct/>
      <w:autoSpaceDE/>
      <w:autoSpaceDN/>
      <w:adjustRightInd/>
      <w:spacing w:after="160" w:line="254" w:lineRule="auto"/>
      <w:jc w:val="center"/>
      <w:textAlignment w:val="auto"/>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14F7F"/>
    <w:rPr>
      <w:rFonts w:ascii="Calibri" w:eastAsia="MS PGothic" w:hAnsi="Calibri" w:cs="Calibri"/>
      <w:b/>
      <w:color w:val="FF0000"/>
      <w:sz w:val="21"/>
      <w:szCs w:val="21"/>
      <w:lang w:eastAsia="zh-TW"/>
    </w:rPr>
  </w:style>
  <w:style w:type="character" w:customStyle="1" w:styleId="BodyText3Char">
    <w:name w:val="Body Text 3 Char"/>
    <w:link w:val="BodyText3"/>
    <w:uiPriority w:val="99"/>
    <w:qFormat/>
    <w:rsid w:val="00214F7F"/>
    <w:rPr>
      <w:rFonts w:ascii="Times New Roman" w:hAnsi="Times New Roman"/>
      <w:i/>
      <w:lang w:eastAsia="en-US"/>
    </w:rPr>
  </w:style>
  <w:style w:type="paragraph" w:styleId="BodyTextIndent2">
    <w:name w:val="Body Text Indent 2"/>
    <w:basedOn w:val="Normal"/>
    <w:link w:val="BodyTextIndent2Char"/>
    <w:uiPriority w:val="99"/>
    <w:unhideWhenUsed/>
    <w:qFormat/>
    <w:rsid w:val="00214F7F"/>
    <w:pPr>
      <w:overflowPunct/>
      <w:spacing w:after="160" w:line="254" w:lineRule="auto"/>
      <w:ind w:left="1656"/>
      <w:jc w:val="both"/>
      <w:textAlignment w:val="auto"/>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14F7F"/>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14F7F"/>
    <w:pPr>
      <w:spacing w:after="160" w:line="254" w:lineRule="auto"/>
      <w:ind w:left="1080"/>
      <w:jc w:val="both"/>
      <w:textAlignment w:val="auto"/>
    </w:pPr>
    <w:rPr>
      <w:rFonts w:ascii="Calibri" w:eastAsia="MS PGothic" w:hAnsi="Calibri" w:cs="Calibri"/>
      <w:szCs w:val="21"/>
      <w:lang w:eastAsia="zh-TW"/>
    </w:rPr>
  </w:style>
  <w:style w:type="character" w:customStyle="1" w:styleId="BodyTextIndent3Char">
    <w:name w:val="Body Text Indent 3 Char"/>
    <w:basedOn w:val="DefaultParagraphFont"/>
    <w:link w:val="BodyTextIndent3"/>
    <w:uiPriority w:val="99"/>
    <w:semiHidden/>
    <w:qFormat/>
    <w:rsid w:val="00214F7F"/>
    <w:rPr>
      <w:rFonts w:ascii="Calibri" w:eastAsia="MS PGothic" w:hAnsi="Calibri" w:cs="Calibri"/>
      <w:szCs w:val="21"/>
      <w:lang w:eastAsia="zh-TW"/>
    </w:rPr>
  </w:style>
  <w:style w:type="character" w:customStyle="1" w:styleId="table0">
    <w:name w:val="table 字符"/>
    <w:link w:val="table"/>
    <w:uiPriority w:val="99"/>
    <w:qFormat/>
    <w:locked/>
    <w:rsid w:val="00214F7F"/>
    <w:rPr>
      <w:rFonts w:ascii="Times New Roman" w:hAnsi="Times New Roman"/>
    </w:rPr>
  </w:style>
  <w:style w:type="paragraph" w:customStyle="1" w:styleId="Revision1">
    <w:name w:val="Revision1"/>
    <w:uiPriority w:val="99"/>
    <w:semiHidden/>
    <w:qFormat/>
    <w:rsid w:val="00214F7F"/>
    <w:pPr>
      <w:spacing w:after="160" w:line="254" w:lineRule="auto"/>
    </w:pPr>
    <w:rPr>
      <w:rFonts w:ascii="Times New Roman" w:hAnsi="Times New Roman"/>
      <w:lang w:val="en-GB" w:eastAsia="en-US"/>
    </w:rPr>
  </w:style>
  <w:style w:type="paragraph" w:customStyle="1" w:styleId="Revision2">
    <w:name w:val="Revision2"/>
    <w:uiPriority w:val="99"/>
    <w:semiHidden/>
    <w:qFormat/>
    <w:rsid w:val="00214F7F"/>
    <w:pPr>
      <w:spacing w:after="160" w:line="254" w:lineRule="auto"/>
    </w:pPr>
    <w:rPr>
      <w:rFonts w:ascii="Times New Roman" w:hAnsi="Times New Roman"/>
      <w:lang w:val="en-GB" w:eastAsia="en-US"/>
    </w:rPr>
  </w:style>
  <w:style w:type="character" w:customStyle="1" w:styleId="figure0">
    <w:name w:val="figure 字符"/>
    <w:link w:val="figure"/>
    <w:uiPriority w:val="99"/>
    <w:qFormat/>
    <w:locked/>
    <w:rsid w:val="00214F7F"/>
    <w:rPr>
      <w:rFonts w:ascii="Times New Roman" w:eastAsia="Times New Roman" w:hAnsi="Times New Roman"/>
      <w:sz w:val="22"/>
      <w:szCs w:val="24"/>
      <w:lang w:val="x-none" w:eastAsia="en-US"/>
    </w:rPr>
  </w:style>
  <w:style w:type="character" w:customStyle="1" w:styleId="observation1">
    <w:name w:val="observation 字符"/>
    <w:link w:val="observation"/>
    <w:qFormat/>
    <w:locked/>
    <w:rsid w:val="00214F7F"/>
    <w:rPr>
      <w:rFonts w:ascii="Calibri" w:eastAsia="MS PGothic" w:hAnsi="Calibri" w:cs="Calibri"/>
      <w:b/>
      <w:szCs w:val="21"/>
    </w:rPr>
  </w:style>
  <w:style w:type="paragraph" w:customStyle="1" w:styleId="observation">
    <w:name w:val="observation"/>
    <w:basedOn w:val="Normal"/>
    <w:link w:val="observation1"/>
    <w:qFormat/>
    <w:rsid w:val="00214F7F"/>
    <w:pPr>
      <w:numPr>
        <w:numId w:val="16"/>
      </w:numPr>
      <w:overflowPunct/>
      <w:autoSpaceDE/>
      <w:autoSpaceDN/>
      <w:adjustRightInd/>
      <w:spacing w:beforeLines="50" w:afterLines="50" w:after="0" w:line="254" w:lineRule="auto"/>
      <w:ind w:left="1260"/>
      <w:jc w:val="both"/>
      <w:textAlignment w:val="auto"/>
    </w:pPr>
    <w:rPr>
      <w:rFonts w:ascii="Calibri" w:eastAsia="MS PGothic" w:hAnsi="Calibri" w:cs="Calibri"/>
      <w:b/>
      <w:szCs w:val="21"/>
      <w:lang w:eastAsia="zh-CN"/>
    </w:rPr>
  </w:style>
  <w:style w:type="character" w:customStyle="1" w:styleId="proposalChar0">
    <w:name w:val="proposal Char"/>
    <w:link w:val="proposal"/>
    <w:qFormat/>
    <w:locked/>
    <w:rsid w:val="00214F7F"/>
    <w:rPr>
      <w:rFonts w:ascii="Calibri" w:eastAsia="MS PGothic" w:hAnsi="Calibri" w:cs="Calibri"/>
      <w:b/>
      <w:sz w:val="21"/>
      <w:szCs w:val="21"/>
    </w:rPr>
  </w:style>
  <w:style w:type="paragraph" w:customStyle="1" w:styleId="Observation0">
    <w:name w:val="Observation"/>
    <w:basedOn w:val="Proposal0"/>
    <w:link w:val="ObservationChar"/>
    <w:qFormat/>
    <w:rsid w:val="00214F7F"/>
    <w:pPr>
      <w:numPr>
        <w:numId w:val="17"/>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214F7F"/>
    <w:pPr>
      <w:spacing w:after="160" w:line="254" w:lineRule="auto"/>
    </w:pPr>
    <w:rPr>
      <w:rFonts w:ascii="Times New Roman" w:hAnsi="Times New Roman"/>
      <w:lang w:val="en-GB" w:eastAsia="en-US"/>
    </w:rPr>
  </w:style>
  <w:style w:type="paragraph" w:customStyle="1" w:styleId="11">
    <w:name w:val="修订1"/>
    <w:uiPriority w:val="99"/>
    <w:semiHidden/>
    <w:qFormat/>
    <w:rsid w:val="00214F7F"/>
    <w:pPr>
      <w:spacing w:after="160" w:line="254" w:lineRule="auto"/>
    </w:pPr>
    <w:rPr>
      <w:rFonts w:ascii="Times New Roman" w:hAnsi="Times New Roman"/>
      <w:lang w:val="en-GB" w:eastAsia="en-US"/>
    </w:rPr>
  </w:style>
  <w:style w:type="character" w:customStyle="1" w:styleId="RAN1bullet2Char">
    <w:name w:val="RAN1 bullet2 Char"/>
    <w:link w:val="RAN1bullet2"/>
    <w:uiPriority w:val="99"/>
    <w:qFormat/>
    <w:locked/>
    <w:rsid w:val="00214F7F"/>
    <w:rPr>
      <w:rFonts w:ascii="Times" w:eastAsia="Batang" w:hAnsi="Times" w:cs="Calibri"/>
      <w:szCs w:val="21"/>
      <w:lang w:eastAsia="zh-TW"/>
    </w:rPr>
  </w:style>
  <w:style w:type="paragraph" w:customStyle="1" w:styleId="RAN1bullet2">
    <w:name w:val="RAN1 bullet2"/>
    <w:basedOn w:val="Normal"/>
    <w:link w:val="RAN1bullet2Char"/>
    <w:uiPriority w:val="99"/>
    <w:qFormat/>
    <w:rsid w:val="00214F7F"/>
    <w:pPr>
      <w:numPr>
        <w:ilvl w:val="1"/>
        <w:numId w:val="18"/>
      </w:numPr>
      <w:overflowPunct/>
      <w:autoSpaceDE/>
      <w:autoSpaceDN/>
      <w:adjustRightInd/>
      <w:spacing w:after="160" w:line="254" w:lineRule="auto"/>
      <w:jc w:val="both"/>
      <w:textAlignment w:val="auto"/>
    </w:pPr>
    <w:rPr>
      <w:rFonts w:ascii="Times" w:eastAsia="Batang" w:hAnsi="Times" w:cs="Calibri"/>
      <w:szCs w:val="21"/>
      <w:lang w:eastAsia="zh-TW"/>
    </w:rPr>
  </w:style>
  <w:style w:type="paragraph" w:customStyle="1" w:styleId="berarbeitung1">
    <w:name w:val="Überarbeitung1"/>
    <w:uiPriority w:val="99"/>
    <w:semiHidden/>
    <w:qFormat/>
    <w:rsid w:val="00214F7F"/>
    <w:pPr>
      <w:spacing w:after="160" w:line="254" w:lineRule="auto"/>
    </w:pPr>
    <w:rPr>
      <w:rFonts w:ascii="Times New Roman" w:hAnsi="Times New Roman"/>
      <w:lang w:val="en-GB" w:eastAsia="en-US"/>
    </w:rPr>
  </w:style>
  <w:style w:type="paragraph" w:customStyle="1" w:styleId="20">
    <w:name w:val="修订2"/>
    <w:uiPriority w:val="99"/>
    <w:semiHidden/>
    <w:qFormat/>
    <w:rsid w:val="00214F7F"/>
    <w:pPr>
      <w:spacing w:after="160" w:line="254" w:lineRule="auto"/>
    </w:pPr>
    <w:rPr>
      <w:rFonts w:ascii="Times New Roman" w:hAnsi="Times New Roman"/>
      <w:lang w:val="en-GB" w:eastAsia="en-US"/>
    </w:rPr>
  </w:style>
  <w:style w:type="paragraph" w:customStyle="1" w:styleId="30">
    <w:name w:val="修订3"/>
    <w:uiPriority w:val="99"/>
    <w:semiHidden/>
    <w:qFormat/>
    <w:rsid w:val="00214F7F"/>
    <w:pPr>
      <w:spacing w:after="160" w:line="254" w:lineRule="auto"/>
    </w:pPr>
    <w:rPr>
      <w:rFonts w:ascii="Times New Roman" w:hAnsi="Times New Roman"/>
      <w:lang w:val="en-GB" w:eastAsia="en-US"/>
    </w:rPr>
  </w:style>
  <w:style w:type="paragraph" w:customStyle="1" w:styleId="4">
    <w:name w:val="修订4"/>
    <w:uiPriority w:val="99"/>
    <w:semiHidden/>
    <w:qFormat/>
    <w:rsid w:val="00214F7F"/>
    <w:pPr>
      <w:spacing w:after="160" w:line="254" w:lineRule="auto"/>
    </w:pPr>
    <w:rPr>
      <w:rFonts w:ascii="Times New Roman" w:hAnsi="Times New Roman"/>
      <w:lang w:val="en-GB" w:eastAsia="en-US"/>
    </w:rPr>
  </w:style>
  <w:style w:type="paragraph" w:customStyle="1" w:styleId="TOC10">
    <w:name w:val="TOC 标题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paragraph" w:customStyle="1" w:styleId="Heading1unnumbered">
    <w:name w:val="Heading 1 unnumbered"/>
    <w:basedOn w:val="Heading1"/>
    <w:next w:val="BodyText"/>
    <w:uiPriority w:val="99"/>
    <w:qFormat/>
    <w:rsid w:val="00214F7F"/>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214F7F"/>
    <w:pPr>
      <w:overflowPunct/>
      <w:autoSpaceDE/>
      <w:autoSpaceDN/>
      <w:adjustRightInd/>
      <w:spacing w:before="100" w:after="100" w:line="254" w:lineRule="auto"/>
      <w:ind w:left="860"/>
      <w:jc w:val="both"/>
      <w:textAlignment w:val="auto"/>
    </w:pPr>
    <w:rPr>
      <w:rFonts w:ascii="Times" w:eastAsia="MS PGothic" w:hAnsi="Times" w:cs="Calibri"/>
      <w:sz w:val="21"/>
      <w:szCs w:val="21"/>
      <w:lang w:eastAsia="zh-TW"/>
    </w:rPr>
  </w:style>
  <w:style w:type="paragraph" w:customStyle="1" w:styleId="a">
    <w:name w:val="佐藤２"/>
    <w:basedOn w:val="Normal"/>
    <w:uiPriority w:val="99"/>
    <w:qFormat/>
    <w:rsid w:val="00214F7F"/>
    <w:pPr>
      <w:numPr>
        <w:numId w:val="19"/>
      </w:numPr>
      <w:overflowPunct/>
      <w:autoSpaceDE/>
      <w:autoSpaceDN/>
      <w:adjustRightInd/>
      <w:spacing w:line="254" w:lineRule="auto"/>
      <w:jc w:val="both"/>
      <w:textAlignment w:val="auto"/>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14F7F"/>
    <w:pPr>
      <w:tabs>
        <w:tab w:val="left" w:pos="360"/>
      </w:tabs>
      <w:overflowPunct/>
      <w:autoSpaceDE/>
      <w:autoSpaceDN/>
      <w:adjustRightInd/>
      <w:spacing w:after="240" w:line="254" w:lineRule="auto"/>
      <w:ind w:left="714" w:hanging="357"/>
      <w:jc w:val="both"/>
      <w:textAlignment w:val="auto"/>
    </w:pPr>
    <w:rPr>
      <w:rFonts w:ascii="Arial" w:eastAsia="MS PGothic" w:hAnsi="Arial" w:cs="Calibri"/>
      <w:sz w:val="21"/>
      <w:szCs w:val="21"/>
      <w:lang w:eastAsia="zh-TW"/>
    </w:rPr>
  </w:style>
  <w:style w:type="paragraph" w:customStyle="1" w:styleId="TitleText">
    <w:name w:val="Title Text"/>
    <w:basedOn w:val="Normal"/>
    <w:next w:val="Normal"/>
    <w:uiPriority w:val="99"/>
    <w:qFormat/>
    <w:rsid w:val="00214F7F"/>
    <w:pPr>
      <w:overflowPunct/>
      <w:autoSpaceDE/>
      <w:autoSpaceDN/>
      <w:adjustRightInd/>
      <w:spacing w:after="220" w:line="254" w:lineRule="auto"/>
      <w:jc w:val="both"/>
      <w:textAlignment w:val="auto"/>
    </w:pPr>
    <w:rPr>
      <w:rFonts w:ascii="Arial" w:eastAsia="MS PGothic" w:hAnsi="Arial" w:cs="Calibri"/>
      <w:b/>
      <w:sz w:val="22"/>
      <w:szCs w:val="21"/>
      <w:lang w:eastAsia="zh-TW"/>
    </w:rPr>
  </w:style>
  <w:style w:type="paragraph" w:customStyle="1" w:styleId="TableText0">
    <w:name w:val="Table_Text"/>
    <w:basedOn w:val="Normal"/>
    <w:uiPriority w:val="99"/>
    <w:qFormat/>
    <w:rsid w:val="00214F7F"/>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ascii="Calibri" w:eastAsia="MS PGothic" w:hAnsi="Calibri" w:cs="Calibri"/>
      <w:sz w:val="18"/>
      <w:szCs w:val="21"/>
      <w:lang w:eastAsia="zh-TW"/>
    </w:rPr>
  </w:style>
  <w:style w:type="character" w:customStyle="1" w:styleId="textChar">
    <w:name w:val="text Char"/>
    <w:link w:val="text"/>
    <w:uiPriority w:val="99"/>
    <w:qFormat/>
    <w:locked/>
    <w:rsid w:val="00214F7F"/>
    <w:rPr>
      <w:rFonts w:ascii="Times New Roman" w:hAnsi="Times New Roman"/>
      <w:sz w:val="24"/>
    </w:rPr>
  </w:style>
  <w:style w:type="paragraph" w:customStyle="1" w:styleId="textintend1">
    <w:name w:val="text intend 1"/>
    <w:basedOn w:val="text"/>
    <w:uiPriority w:val="99"/>
    <w:qFormat/>
    <w:rsid w:val="00214F7F"/>
    <w:pPr>
      <w:numPr>
        <w:numId w:val="20"/>
      </w:numPr>
      <w:tabs>
        <w:tab w:val="clear" w:pos="992"/>
        <w:tab w:val="left" w:pos="360"/>
      </w:tabs>
      <w:overflowPunct/>
      <w:autoSpaceDE/>
      <w:autoSpaceDN/>
      <w:adjustRightInd/>
      <w:spacing w:after="120" w:line="254" w:lineRule="auto"/>
      <w:ind w:left="420" w:hanging="420"/>
      <w:textAlignment w:val="auto"/>
    </w:pPr>
    <w:rPr>
      <w:rFonts w:ascii="MS Gothic" w:eastAsia="MS Gothic" w:hAnsi="MS Gothic"/>
      <w:lang w:eastAsia="ko-KR"/>
    </w:rPr>
  </w:style>
  <w:style w:type="paragraph" w:customStyle="1" w:styleId="shortcode">
    <w:name w:val="shortcode"/>
    <w:basedOn w:val="BodyText"/>
    <w:uiPriority w:val="99"/>
    <w:qFormat/>
    <w:rsid w:val="00214F7F"/>
    <w:pPr>
      <w:keepNext/>
      <w:tabs>
        <w:tab w:val="left" w:pos="1247"/>
        <w:tab w:val="left" w:pos="2552"/>
        <w:tab w:val="left" w:pos="3856"/>
        <w:tab w:val="left" w:pos="5216"/>
        <w:tab w:val="left" w:pos="6464"/>
        <w:tab w:val="left" w:pos="7768"/>
        <w:tab w:val="left" w:pos="9072"/>
        <w:tab w:val="left" w:pos="10206"/>
      </w:tabs>
      <w:spacing w:after="160" w:line="480" w:lineRule="auto"/>
      <w:textAlignment w:val="auto"/>
    </w:pPr>
    <w:rPr>
      <w:rFonts w:eastAsia="Mincho" w:cs="Calibri"/>
      <w:sz w:val="21"/>
      <w:szCs w:val="21"/>
      <w:lang w:eastAsia="zh-CN"/>
    </w:rPr>
  </w:style>
  <w:style w:type="paragraph" w:customStyle="1" w:styleId="RecCCITT">
    <w:name w:val="Rec_CCITT_#"/>
    <w:basedOn w:val="Normal"/>
    <w:uiPriority w:val="99"/>
    <w:qFormat/>
    <w:rsid w:val="00214F7F"/>
    <w:pPr>
      <w:keepNext/>
      <w:keepLines/>
      <w:overflowPunct/>
      <w:autoSpaceDE/>
      <w:autoSpaceDN/>
      <w:adjustRightInd/>
      <w:spacing w:line="254" w:lineRule="auto"/>
      <w:jc w:val="both"/>
      <w:textAlignment w:val="auto"/>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214F7F"/>
    <w:rPr>
      <w:rFonts w:ascii="Times New Roman" w:hAnsi="Times New Roman"/>
      <w:lang w:eastAsia="ar-SA"/>
    </w:rPr>
  </w:style>
  <w:style w:type="paragraph" w:customStyle="1" w:styleId="HTMLBody">
    <w:name w:val="HTML Body"/>
    <w:uiPriority w:val="99"/>
    <w:qFormat/>
    <w:rsid w:val="00214F7F"/>
    <w:pPr>
      <w:widowControl w:val="0"/>
      <w:autoSpaceDE w:val="0"/>
      <w:autoSpaceDN w:val="0"/>
      <w:adjustRightInd w:val="0"/>
      <w:spacing w:after="160" w:line="254" w:lineRule="auto"/>
    </w:pPr>
    <w:rPr>
      <w:rFonts w:ascii="MS PGothic" w:eastAsia="MS PGothic" w:hAnsi="Century"/>
      <w:lang w:eastAsia="ja-JP"/>
    </w:rPr>
  </w:style>
  <w:style w:type="paragraph" w:customStyle="1" w:styleId="Normal1CharChar">
    <w:name w:val="Normal1 Char Char"/>
    <w:uiPriority w:val="99"/>
    <w:qFormat/>
    <w:rsid w:val="00214F7F"/>
    <w:pPr>
      <w:keepNext/>
      <w:numPr>
        <w:numId w:val="21"/>
      </w:numPr>
      <w:kinsoku w:val="0"/>
      <w:overflowPunct w:val="0"/>
      <w:autoSpaceDE w:val="0"/>
      <w:autoSpaceDN w:val="0"/>
      <w:adjustRightInd w:val="0"/>
      <w:spacing w:before="60" w:after="60" w:line="254" w:lineRule="auto"/>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14F7F"/>
    <w:pPr>
      <w:keepNext/>
      <w:tabs>
        <w:tab w:val="left" w:pos="851"/>
      </w:tabs>
      <w:autoSpaceDE w:val="0"/>
      <w:autoSpaceDN w:val="0"/>
      <w:adjustRightInd w:val="0"/>
      <w:spacing w:before="60" w:after="60" w:line="254"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Times New Roman" w:hAnsi="Times New Roman"/>
      <w:kern w:val="2"/>
      <w:lang w:val="en-GB"/>
    </w:rPr>
  </w:style>
  <w:style w:type="paragraph" w:customStyle="1" w:styleId="CharChar1CharCharCharCharCharCharCharCharCharCharCharCharCharCharChar0">
    <w:name w:val="Char Char1 Char Char Char Char Char Char Char Char Char Char Char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hAnsi="Arial" w:cs="Arial"/>
      <w:color w:val="0000FF"/>
      <w:kern w:val="2"/>
    </w:rPr>
  </w:style>
  <w:style w:type="paragraph" w:customStyle="1" w:styleId="810">
    <w:name w:val="表 (赤)  81"/>
    <w:basedOn w:val="Normal"/>
    <w:uiPriority w:val="34"/>
    <w:qFormat/>
    <w:rsid w:val="00214F7F"/>
    <w:pPr>
      <w:overflowPunct/>
      <w:autoSpaceDE/>
      <w:autoSpaceDN/>
      <w:adjustRightInd/>
      <w:spacing w:after="160" w:line="254" w:lineRule="auto"/>
      <w:ind w:leftChars="400" w:left="840"/>
      <w:jc w:val="both"/>
      <w:textAlignment w:val="auto"/>
    </w:pPr>
    <w:rPr>
      <w:rFonts w:ascii="MS PGothic" w:eastAsia="MS PGothic" w:hAnsi="MS PGothic" w:cs="MS PGothic"/>
      <w:sz w:val="21"/>
      <w:szCs w:val="24"/>
      <w:lang w:eastAsia="zh-TW"/>
    </w:rPr>
  </w:style>
  <w:style w:type="paragraph" w:customStyle="1" w:styleId="710">
    <w:name w:val="表 (赤)  71"/>
    <w:uiPriority w:val="99"/>
    <w:semiHidden/>
    <w:qFormat/>
    <w:rsid w:val="00214F7F"/>
    <w:pPr>
      <w:spacing w:after="160" w:line="254" w:lineRule="auto"/>
    </w:pPr>
    <w:rPr>
      <w:rFonts w:ascii="Times New Roman" w:eastAsia="MS Gothic" w:hAnsi="Times New Roman"/>
      <w:sz w:val="24"/>
      <w:lang w:val="en-GB" w:eastAsia="ja-JP"/>
    </w:rPr>
  </w:style>
  <w:style w:type="character" w:customStyle="1" w:styleId="Doc-titleChar">
    <w:name w:val="Doc-title Char"/>
    <w:link w:val="Doc-title"/>
    <w:qFormat/>
    <w:locked/>
    <w:rsid w:val="00214F7F"/>
    <w:rPr>
      <w:rFonts w:ascii="Arial" w:hAnsi="Arial" w:cs="Arial"/>
      <w:szCs w:val="24"/>
      <w:lang w:val="en-GB" w:eastAsia="en-GB"/>
    </w:rPr>
  </w:style>
  <w:style w:type="paragraph" w:customStyle="1" w:styleId="Doc-title">
    <w:name w:val="Doc-title"/>
    <w:basedOn w:val="Normal"/>
    <w:next w:val="Doc-text2"/>
    <w:link w:val="Doc-titleChar"/>
    <w:qFormat/>
    <w:rsid w:val="00214F7F"/>
    <w:pPr>
      <w:overflowPunct/>
      <w:autoSpaceDE/>
      <w:autoSpaceDN/>
      <w:adjustRightInd/>
      <w:spacing w:after="160" w:line="254" w:lineRule="auto"/>
      <w:ind w:left="1260" w:hanging="1260"/>
      <w:jc w:val="both"/>
      <w:textAlignment w:val="auto"/>
    </w:pPr>
    <w:rPr>
      <w:rFonts w:ascii="Arial" w:hAnsi="Arial" w:cs="Arial"/>
      <w:szCs w:val="24"/>
      <w:lang w:val="en-GB" w:eastAsia="en-GB"/>
    </w:rPr>
  </w:style>
  <w:style w:type="character" w:customStyle="1" w:styleId="NOChar">
    <w:name w:val="NO Char"/>
    <w:link w:val="NO"/>
    <w:qFormat/>
    <w:locked/>
    <w:rsid w:val="00214F7F"/>
    <w:rPr>
      <w:rFonts w:ascii="Times New Roman" w:hAnsi="Times New Roman"/>
      <w:lang w:eastAsia="en-US"/>
    </w:rPr>
  </w:style>
  <w:style w:type="character" w:customStyle="1" w:styleId="PLChar">
    <w:name w:val="PL Char"/>
    <w:link w:val="PL"/>
    <w:uiPriority w:val="99"/>
    <w:qFormat/>
    <w:locked/>
    <w:rsid w:val="00214F7F"/>
    <w:rPr>
      <w:rFonts w:ascii="Courier New" w:hAnsi="Courier New"/>
      <w:noProof/>
      <w:sz w:val="16"/>
      <w:lang w:eastAsia="en-US"/>
    </w:rPr>
  </w:style>
  <w:style w:type="paragraph" w:customStyle="1" w:styleId="TAJ">
    <w:name w:val="TAJ"/>
    <w:basedOn w:val="TH"/>
    <w:uiPriority w:val="99"/>
    <w:qFormat/>
    <w:rsid w:val="00214F7F"/>
    <w:pPr>
      <w:overflowPunct/>
      <w:autoSpaceDE/>
      <w:autoSpaceDN/>
      <w:adjustRightInd/>
      <w:spacing w:line="254" w:lineRule="auto"/>
      <w:textAlignment w:val="auto"/>
    </w:pPr>
    <w:rPr>
      <w:rFonts w:eastAsia="MS Mincho" w:cs="Arial"/>
      <w:kern w:val="2"/>
      <w:szCs w:val="21"/>
    </w:rPr>
  </w:style>
  <w:style w:type="paragraph" w:customStyle="1" w:styleId="Guidance">
    <w:name w:val="Guidance"/>
    <w:basedOn w:val="Normal"/>
    <w:uiPriority w:val="99"/>
    <w:qFormat/>
    <w:rsid w:val="00214F7F"/>
    <w:pPr>
      <w:overflowPunct/>
      <w:autoSpaceDE/>
      <w:autoSpaceDN/>
      <w:adjustRightInd/>
      <w:spacing w:line="254" w:lineRule="auto"/>
      <w:jc w:val="both"/>
      <w:textAlignment w:val="auto"/>
    </w:pPr>
    <w:rPr>
      <w:rFonts w:ascii="Calibri" w:eastAsia="MS PGothic" w:hAnsi="Calibri" w:cs="Calibri"/>
      <w:i/>
      <w:color w:val="0000FF"/>
      <w:szCs w:val="21"/>
    </w:rPr>
  </w:style>
  <w:style w:type="paragraph" w:customStyle="1" w:styleId="INDENT1">
    <w:name w:val="INDENT1"/>
    <w:basedOn w:val="Normal"/>
    <w:uiPriority w:val="99"/>
    <w:qFormat/>
    <w:rsid w:val="00214F7F"/>
    <w:pPr>
      <w:spacing w:line="254" w:lineRule="auto"/>
      <w:ind w:left="851"/>
      <w:jc w:val="both"/>
      <w:textAlignment w:val="auto"/>
    </w:pPr>
    <w:rPr>
      <w:rFonts w:ascii="Calibri" w:eastAsia="MS PGothic" w:hAnsi="Calibri" w:cs="Calibri"/>
      <w:szCs w:val="21"/>
      <w:lang w:eastAsia="en-GB"/>
    </w:rPr>
  </w:style>
  <w:style w:type="paragraph" w:customStyle="1" w:styleId="INDENT2">
    <w:name w:val="INDENT2"/>
    <w:basedOn w:val="Normal"/>
    <w:uiPriority w:val="99"/>
    <w:qFormat/>
    <w:rsid w:val="00214F7F"/>
    <w:pPr>
      <w:spacing w:line="254" w:lineRule="auto"/>
      <w:ind w:left="1135" w:hanging="284"/>
      <w:jc w:val="both"/>
      <w:textAlignment w:val="auto"/>
    </w:pPr>
    <w:rPr>
      <w:rFonts w:ascii="Calibri" w:eastAsia="MS PGothic" w:hAnsi="Calibri" w:cs="Calibri"/>
      <w:szCs w:val="21"/>
      <w:lang w:eastAsia="en-GB"/>
    </w:rPr>
  </w:style>
  <w:style w:type="paragraph" w:customStyle="1" w:styleId="INDENT3">
    <w:name w:val="INDENT3"/>
    <w:basedOn w:val="Normal"/>
    <w:uiPriority w:val="99"/>
    <w:qFormat/>
    <w:rsid w:val="00214F7F"/>
    <w:pPr>
      <w:spacing w:line="254" w:lineRule="auto"/>
      <w:ind w:left="1701" w:hanging="567"/>
      <w:jc w:val="both"/>
      <w:textAlignment w:val="auto"/>
    </w:pPr>
    <w:rPr>
      <w:rFonts w:ascii="Calibri" w:eastAsia="MS PGothic" w:hAnsi="Calibri" w:cs="Calibri"/>
      <w:szCs w:val="21"/>
      <w:lang w:eastAsia="en-GB"/>
    </w:rPr>
  </w:style>
  <w:style w:type="paragraph" w:customStyle="1" w:styleId="FigureTitle">
    <w:name w:val="Figure_Title"/>
    <w:basedOn w:val="Normal"/>
    <w:next w:val="Normal"/>
    <w:uiPriority w:val="99"/>
    <w:qFormat/>
    <w:rsid w:val="00214F7F"/>
    <w:pPr>
      <w:keepLines/>
      <w:tabs>
        <w:tab w:val="left" w:pos="794"/>
        <w:tab w:val="left" w:pos="1191"/>
        <w:tab w:val="left" w:pos="1588"/>
        <w:tab w:val="left" w:pos="1985"/>
      </w:tabs>
      <w:spacing w:before="120" w:after="480" w:line="254" w:lineRule="auto"/>
      <w:jc w:val="center"/>
      <w:textAlignment w:val="auto"/>
    </w:pPr>
    <w:rPr>
      <w:rFonts w:ascii="Calibri" w:eastAsia="MS PGothic" w:hAnsi="Calibri" w:cs="Calibri"/>
      <w:b/>
      <w:sz w:val="21"/>
      <w:szCs w:val="21"/>
      <w:lang w:eastAsia="en-GB"/>
    </w:rPr>
  </w:style>
  <w:style w:type="paragraph" w:customStyle="1" w:styleId="enumlev2">
    <w:name w:val="enumlev2"/>
    <w:basedOn w:val="Normal"/>
    <w:uiPriority w:val="99"/>
    <w:qFormat/>
    <w:rsid w:val="00214F7F"/>
    <w:pPr>
      <w:tabs>
        <w:tab w:val="left" w:pos="794"/>
        <w:tab w:val="left" w:pos="1191"/>
        <w:tab w:val="left" w:pos="1588"/>
        <w:tab w:val="left" w:pos="1985"/>
      </w:tabs>
      <w:spacing w:before="86" w:line="254" w:lineRule="auto"/>
      <w:ind w:left="1588" w:hanging="397"/>
      <w:jc w:val="both"/>
      <w:textAlignment w:val="auto"/>
    </w:pPr>
    <w:rPr>
      <w:rFonts w:ascii="Calibri" w:eastAsia="MS PGothic" w:hAnsi="Calibri" w:cs="Calibri"/>
      <w:szCs w:val="21"/>
      <w:lang w:eastAsia="en-GB"/>
    </w:rPr>
  </w:style>
  <w:style w:type="paragraph" w:customStyle="1" w:styleId="CouvRecTitle">
    <w:name w:val="Couv Rec Title"/>
    <w:basedOn w:val="Normal"/>
    <w:uiPriority w:val="99"/>
    <w:qFormat/>
    <w:rsid w:val="00214F7F"/>
    <w:pPr>
      <w:keepNext/>
      <w:keepLines/>
      <w:spacing w:before="240" w:line="254" w:lineRule="auto"/>
      <w:ind w:left="1418"/>
      <w:jc w:val="both"/>
      <w:textAlignment w:val="auto"/>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14F7F"/>
    <w:pPr>
      <w:tabs>
        <w:tab w:val="left" w:pos="360"/>
        <w:tab w:val="left" w:pos="1247"/>
        <w:tab w:val="left" w:pos="3856"/>
        <w:tab w:val="left" w:pos="5216"/>
        <w:tab w:val="left" w:pos="6464"/>
        <w:tab w:val="left" w:pos="7768"/>
        <w:tab w:val="left" w:pos="9072"/>
        <w:tab w:val="left" w:pos="10206"/>
      </w:tabs>
      <w:spacing w:after="120" w:line="254" w:lineRule="auto"/>
      <w:ind w:left="360" w:hanging="360"/>
      <w:jc w:val="both"/>
      <w:textAlignment w:val="auto"/>
    </w:pPr>
    <w:rPr>
      <w:rFonts w:ascii="Times" w:eastAsia="MS Mincho" w:hAnsi="Times" w:cs="Calibri"/>
      <w:szCs w:val="21"/>
      <w:lang w:eastAsia="zh-TW"/>
    </w:rPr>
  </w:style>
  <w:style w:type="paragraph" w:customStyle="1" w:styleId="CRfront">
    <w:name w:val="CR_front"/>
    <w:next w:val="Normal"/>
    <w:uiPriority w:val="99"/>
    <w:qFormat/>
    <w:rsid w:val="00214F7F"/>
    <w:pPr>
      <w:spacing w:after="160" w:line="254" w:lineRule="auto"/>
    </w:pPr>
    <w:rPr>
      <w:rFonts w:ascii="Arial" w:eastAsia="MS Mincho" w:hAnsi="Arial"/>
      <w:lang w:val="en-GB" w:eastAsia="en-US"/>
    </w:rPr>
  </w:style>
  <w:style w:type="paragraph" w:customStyle="1" w:styleId="TabList">
    <w:name w:val="TabList"/>
    <w:basedOn w:val="Normal"/>
    <w:uiPriority w:val="99"/>
    <w:qFormat/>
    <w:rsid w:val="00214F7F"/>
    <w:pPr>
      <w:tabs>
        <w:tab w:val="left" w:pos="1134"/>
      </w:tabs>
      <w:spacing w:after="160" w:line="254" w:lineRule="auto"/>
      <w:jc w:val="both"/>
      <w:textAlignment w:val="auto"/>
    </w:pPr>
    <w:rPr>
      <w:rFonts w:ascii="Calibri" w:eastAsia="MS Mincho" w:hAnsi="Calibri" w:cs="Calibri"/>
      <w:szCs w:val="21"/>
      <w:lang w:eastAsia="en-GB"/>
    </w:rPr>
  </w:style>
  <w:style w:type="paragraph" w:customStyle="1" w:styleId="tabletext1">
    <w:name w:val="table text"/>
    <w:basedOn w:val="Normal"/>
    <w:next w:val="table"/>
    <w:uiPriority w:val="99"/>
    <w:qFormat/>
    <w:rsid w:val="00214F7F"/>
    <w:pPr>
      <w:spacing w:after="160" w:line="254" w:lineRule="auto"/>
      <w:jc w:val="both"/>
      <w:textAlignment w:val="auto"/>
    </w:pPr>
    <w:rPr>
      <w:rFonts w:ascii="Calibri" w:eastAsia="MS Mincho" w:hAnsi="Calibri" w:cs="Calibri"/>
      <w:i/>
      <w:szCs w:val="21"/>
      <w:lang w:eastAsia="en-GB"/>
    </w:rPr>
  </w:style>
  <w:style w:type="paragraph" w:customStyle="1" w:styleId="HE">
    <w:name w:val="HE"/>
    <w:basedOn w:val="Normal"/>
    <w:uiPriority w:val="99"/>
    <w:qFormat/>
    <w:rsid w:val="00214F7F"/>
    <w:pPr>
      <w:spacing w:after="160" w:line="254" w:lineRule="auto"/>
      <w:jc w:val="both"/>
      <w:textAlignment w:val="auto"/>
    </w:pPr>
    <w:rPr>
      <w:rFonts w:ascii="Calibri" w:eastAsia="MS Mincho" w:hAnsi="Calibri" w:cs="Calibri"/>
      <w:b/>
      <w:szCs w:val="21"/>
      <w:lang w:eastAsia="en-GB"/>
    </w:rPr>
  </w:style>
  <w:style w:type="paragraph" w:customStyle="1" w:styleId="berschrift1H1">
    <w:name w:val="Überschrift 1.H1"/>
    <w:basedOn w:val="Normal"/>
    <w:next w:val="Normal"/>
    <w:qFormat/>
    <w:rsid w:val="00214F7F"/>
    <w:pPr>
      <w:keepNext/>
      <w:keepLines/>
      <w:numPr>
        <w:numId w:val="22"/>
      </w:numPr>
      <w:pBdr>
        <w:top w:val="single" w:sz="12" w:space="3" w:color="auto"/>
      </w:pBdr>
      <w:spacing w:before="240" w:line="254" w:lineRule="auto"/>
      <w:jc w:val="both"/>
      <w:textAlignment w:val="auto"/>
      <w:outlineLvl w:val="0"/>
    </w:pPr>
    <w:rPr>
      <w:rFonts w:ascii="Arial" w:eastAsia="MS PGothic" w:hAnsi="Arial" w:cs="Calibri"/>
      <w:sz w:val="36"/>
      <w:szCs w:val="21"/>
      <w:lang w:eastAsia="de-DE"/>
    </w:rPr>
  </w:style>
  <w:style w:type="paragraph" w:customStyle="1" w:styleId="textintend2">
    <w:name w:val="text intend 2"/>
    <w:basedOn w:val="text"/>
    <w:qFormat/>
    <w:rsid w:val="00214F7F"/>
    <w:pPr>
      <w:numPr>
        <w:numId w:val="23"/>
      </w:numPr>
      <w:tabs>
        <w:tab w:val="clear" w:pos="1418"/>
        <w:tab w:val="left" w:pos="360"/>
      </w:tabs>
      <w:spacing w:after="120" w:line="254" w:lineRule="auto"/>
      <w:ind w:left="360" w:hanging="360"/>
      <w:textAlignment w:val="auto"/>
    </w:pPr>
    <w:rPr>
      <w:rFonts w:ascii="Times" w:eastAsia="MS Mincho" w:hAnsi="Times"/>
      <w:lang w:eastAsia="ko-KR"/>
    </w:rPr>
  </w:style>
  <w:style w:type="paragraph" w:customStyle="1" w:styleId="normalpuce">
    <w:name w:val="normal puce"/>
    <w:basedOn w:val="Normal"/>
    <w:uiPriority w:val="99"/>
    <w:qFormat/>
    <w:rsid w:val="00214F7F"/>
    <w:pPr>
      <w:numPr>
        <w:numId w:val="24"/>
      </w:numPr>
      <w:spacing w:before="60" w:after="60" w:line="254" w:lineRule="auto"/>
      <w:jc w:val="both"/>
      <w:textAlignment w:val="auto"/>
    </w:pPr>
    <w:rPr>
      <w:rFonts w:ascii="Calibri" w:eastAsia="MS Mincho" w:hAnsi="Calibri" w:cs="Calibri"/>
      <w:szCs w:val="21"/>
      <w:lang w:eastAsia="en-GB"/>
    </w:rPr>
  </w:style>
  <w:style w:type="paragraph" w:customStyle="1" w:styleId="Meetingcaption">
    <w:name w:val="Meeting caption"/>
    <w:basedOn w:val="Normal"/>
    <w:uiPriority w:val="99"/>
    <w:qFormat/>
    <w:rsid w:val="00214F7F"/>
    <w:pPr>
      <w:framePr w:w="4120" w:hSpace="141" w:wrap="around" w:vAnchor="text" w:hAnchor="text" w:y="3"/>
      <w:pBdr>
        <w:top w:val="single" w:sz="6" w:space="1" w:color="auto"/>
        <w:left w:val="single" w:sz="6" w:space="1" w:color="auto"/>
        <w:bottom w:val="single" w:sz="6" w:space="1" w:color="auto"/>
        <w:right w:val="single" w:sz="6" w:space="1" w:color="auto"/>
      </w:pBdr>
      <w:snapToGrid w:val="0"/>
      <w:spacing w:after="120" w:line="254" w:lineRule="auto"/>
      <w:jc w:val="both"/>
      <w:textAlignment w:val="auto"/>
    </w:pPr>
    <w:rPr>
      <w:rFonts w:ascii="Calibri" w:eastAsia="MS PGothic" w:hAnsi="Calibri" w:cs="Calibri"/>
      <w:sz w:val="22"/>
      <w:szCs w:val="21"/>
      <w:lang w:val="fr-FR" w:eastAsia="en-GB"/>
    </w:rPr>
  </w:style>
  <w:style w:type="paragraph" w:customStyle="1" w:styleId="para">
    <w:name w:val="para"/>
    <w:basedOn w:val="Normal"/>
    <w:uiPriority w:val="99"/>
    <w:qFormat/>
    <w:rsid w:val="00214F7F"/>
    <w:pPr>
      <w:spacing w:after="240" w:line="254" w:lineRule="auto"/>
      <w:jc w:val="both"/>
      <w:textAlignment w:val="auto"/>
    </w:pPr>
    <w:rPr>
      <w:rFonts w:ascii="Helvetica" w:eastAsia="MS PGothic" w:hAnsi="Helvetica" w:cs="Calibri"/>
      <w:szCs w:val="21"/>
      <w:lang w:eastAsia="en-GB"/>
    </w:rPr>
  </w:style>
  <w:style w:type="paragraph" w:customStyle="1" w:styleId="Cell">
    <w:name w:val="Cell"/>
    <w:basedOn w:val="Normal"/>
    <w:uiPriority w:val="99"/>
    <w:qFormat/>
    <w:rsid w:val="00214F7F"/>
    <w:pPr>
      <w:spacing w:after="160" w:line="240" w:lineRule="exact"/>
      <w:jc w:val="center"/>
      <w:textAlignment w:val="auto"/>
    </w:pPr>
    <w:rPr>
      <w:rFonts w:ascii="Calibri" w:eastAsia="MS PGothic" w:hAnsi="Calibri" w:cs="Calibri"/>
      <w:sz w:val="16"/>
      <w:szCs w:val="21"/>
      <w:lang w:eastAsia="zh-TW"/>
    </w:rPr>
  </w:style>
  <w:style w:type="paragraph" w:customStyle="1" w:styleId="h60">
    <w:name w:val="h6"/>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b11">
    <w:name w:val="b1"/>
    <w:basedOn w:val="Normal"/>
    <w:uiPriority w:val="99"/>
    <w:qFormat/>
    <w:rsid w:val="00214F7F"/>
    <w:pPr>
      <w:spacing w:before="100" w:beforeAutospacing="1" w:after="100" w:afterAutospacing="1" w:line="254" w:lineRule="auto"/>
      <w:jc w:val="both"/>
      <w:textAlignment w:val="auto"/>
    </w:pPr>
    <w:rPr>
      <w:rFonts w:ascii="Calibri" w:eastAsia="MS PGothic" w:hAnsi="Calibri" w:cs="Calibri"/>
      <w:sz w:val="21"/>
      <w:szCs w:val="24"/>
      <w:lang w:eastAsia="zh-TW"/>
    </w:rPr>
  </w:style>
  <w:style w:type="paragraph" w:customStyle="1" w:styleId="CharCharCharChar">
    <w:name w:val="Char Char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paragraph" w:customStyle="1" w:styleId="NormalAfter3pt">
    <w:name w:val="Normal + After:  3 pt"/>
    <w:basedOn w:val="Normal"/>
    <w:uiPriority w:val="99"/>
    <w:qFormat/>
    <w:rsid w:val="00214F7F"/>
    <w:pPr>
      <w:tabs>
        <w:tab w:val="left" w:pos="2560"/>
      </w:tabs>
      <w:overflowPunct/>
      <w:autoSpaceDE/>
      <w:autoSpaceDN/>
      <w:adjustRightInd/>
      <w:spacing w:line="254" w:lineRule="auto"/>
      <w:ind w:left="2560" w:hanging="357"/>
      <w:jc w:val="both"/>
      <w:textAlignment w:val="auto"/>
    </w:pPr>
    <w:rPr>
      <w:rFonts w:ascii="Calibri" w:eastAsia="MS PGothic" w:hAnsi="Calibri" w:cs="Calibri"/>
      <w:szCs w:val="21"/>
      <w:lang w:val="en-AU" w:eastAsia="ko-KR"/>
    </w:rPr>
  </w:style>
  <w:style w:type="paragraph" w:customStyle="1" w:styleId="tdoc-header">
    <w:name w:val="tdoc-header"/>
    <w:uiPriority w:val="99"/>
    <w:qFormat/>
    <w:rsid w:val="00214F7F"/>
    <w:pPr>
      <w:spacing w:after="160" w:line="254" w:lineRule="auto"/>
    </w:pPr>
    <w:rPr>
      <w:rFonts w:ascii="Arial" w:eastAsia="Yu Mincho" w:hAnsi="Arial"/>
      <w:sz w:val="24"/>
      <w:lang w:val="en-GB" w:eastAsia="en-US"/>
    </w:rPr>
  </w:style>
  <w:style w:type="paragraph" w:customStyle="1" w:styleId="CharChar3CharCharCharCharCharChar">
    <w:name w:val="Char Char3 Char Char Char Char Char Char"/>
    <w:uiPriority w:val="99"/>
    <w:semiHidden/>
    <w:qFormat/>
    <w:rsid w:val="00214F7F"/>
    <w:pPr>
      <w:keepNext/>
      <w:autoSpaceDE w:val="0"/>
      <w:autoSpaceDN w:val="0"/>
      <w:adjustRightInd w:val="0"/>
      <w:spacing w:before="60" w:after="60" w:line="254" w:lineRule="auto"/>
      <w:ind w:left="567" w:hanging="283"/>
      <w:jc w:val="both"/>
    </w:pPr>
    <w:rPr>
      <w:rFonts w:ascii="Arial" w:hAnsi="Arial" w:cs="Arial"/>
      <w:color w:val="0000FF"/>
      <w:kern w:val="2"/>
    </w:rPr>
  </w:style>
  <w:style w:type="paragraph" w:customStyle="1" w:styleId="CharChar1CharChar">
    <w:name w:val="Char Char1 Char Char"/>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1">
    <w:name w:val="Char Char Char Char1"/>
    <w:uiPriority w:val="99"/>
    <w:qFormat/>
    <w:rsid w:val="00214F7F"/>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rPr>
  </w:style>
  <w:style w:type="character" w:customStyle="1" w:styleId="TableCellChar">
    <w:name w:val="Table Cell Char"/>
    <w:link w:val="TableCell0"/>
    <w:qFormat/>
    <w:locked/>
    <w:rsid w:val="00214F7F"/>
    <w:rPr>
      <w:rFonts w:ascii="Arial" w:hAnsi="Arial" w:cs="Arial"/>
      <w:sz w:val="18"/>
    </w:rPr>
  </w:style>
  <w:style w:type="paragraph" w:customStyle="1" w:styleId="TableCell0">
    <w:name w:val="Table Cell"/>
    <w:basedOn w:val="TAC"/>
    <w:link w:val="TableCellChar"/>
    <w:qFormat/>
    <w:rsid w:val="00214F7F"/>
    <w:pPr>
      <w:spacing w:after="160" w:line="254" w:lineRule="auto"/>
      <w:textAlignment w:val="auto"/>
    </w:pPr>
    <w:rPr>
      <w:rFonts w:cs="Arial"/>
      <w:lang w:eastAsia="zh-CN"/>
    </w:rPr>
  </w:style>
  <w:style w:type="character" w:customStyle="1" w:styleId="bullet2Char">
    <w:name w:val="bullet2 Char"/>
    <w:link w:val="bullet2"/>
    <w:uiPriority w:val="99"/>
    <w:qFormat/>
    <w:locked/>
    <w:rsid w:val="00214F7F"/>
    <w:rPr>
      <w:szCs w:val="24"/>
    </w:rPr>
  </w:style>
  <w:style w:type="paragraph" w:customStyle="1" w:styleId="bullet2">
    <w:name w:val="bullet2"/>
    <w:basedOn w:val="text"/>
    <w:link w:val="bullet2Char"/>
    <w:uiPriority w:val="99"/>
    <w:qFormat/>
    <w:rsid w:val="00214F7F"/>
    <w:pPr>
      <w:overflowPunct/>
      <w:autoSpaceDE/>
      <w:autoSpaceDN/>
      <w:adjustRightInd/>
      <w:spacing w:after="0" w:line="254" w:lineRule="auto"/>
      <w:ind w:left="1440" w:hanging="360"/>
      <w:jc w:val="left"/>
      <w:textAlignment w:val="auto"/>
    </w:pPr>
    <w:rPr>
      <w:rFonts w:ascii="CG Times (WN)" w:hAnsi="CG Times (WN)"/>
      <w:sz w:val="20"/>
      <w:szCs w:val="24"/>
    </w:rPr>
  </w:style>
  <w:style w:type="character" w:customStyle="1" w:styleId="bullet3Char">
    <w:name w:val="bullet3 Char"/>
    <w:link w:val="bullet3"/>
    <w:uiPriority w:val="99"/>
    <w:qFormat/>
    <w:locked/>
    <w:rsid w:val="00214F7F"/>
    <w:rPr>
      <w:rFonts w:eastAsia="Batang"/>
      <w:szCs w:val="24"/>
      <w:lang w:eastAsia="en-US"/>
    </w:rPr>
  </w:style>
  <w:style w:type="paragraph" w:customStyle="1" w:styleId="bullet3">
    <w:name w:val="bullet3"/>
    <w:basedOn w:val="text"/>
    <w:link w:val="bullet3Char"/>
    <w:uiPriority w:val="99"/>
    <w:qFormat/>
    <w:rsid w:val="00214F7F"/>
    <w:pPr>
      <w:overflowPunct/>
      <w:autoSpaceDE/>
      <w:autoSpaceDN/>
      <w:adjustRightInd/>
      <w:spacing w:after="0" w:line="254" w:lineRule="auto"/>
      <w:ind w:left="2160" w:hanging="360"/>
      <w:jc w:val="left"/>
      <w:textAlignment w:val="auto"/>
    </w:pPr>
    <w:rPr>
      <w:rFonts w:ascii="CG Times (WN)" w:eastAsia="Batang" w:hAnsi="CG Times (WN)"/>
      <w:sz w:val="20"/>
      <w:szCs w:val="24"/>
      <w:lang w:eastAsia="en-US"/>
    </w:rPr>
  </w:style>
  <w:style w:type="paragraph" w:customStyle="1" w:styleId="bullet4">
    <w:name w:val="bullet4"/>
    <w:basedOn w:val="text"/>
    <w:uiPriority w:val="99"/>
    <w:qFormat/>
    <w:rsid w:val="00214F7F"/>
    <w:pPr>
      <w:tabs>
        <w:tab w:val="left" w:pos="992"/>
      </w:tabs>
      <w:overflowPunct/>
      <w:autoSpaceDE/>
      <w:autoSpaceDN/>
      <w:adjustRightInd/>
      <w:spacing w:after="0" w:line="254" w:lineRule="auto"/>
      <w:ind w:left="1680" w:hanging="420"/>
      <w:jc w:val="left"/>
      <w:textAlignment w:val="auto"/>
    </w:pPr>
    <w:rPr>
      <w:rFonts w:ascii="Times" w:eastAsia="Batang" w:hAnsi="Times"/>
      <w:sz w:val="20"/>
      <w:szCs w:val="24"/>
      <w:lang w:val="en-GB" w:eastAsia="en-US"/>
    </w:rPr>
  </w:style>
  <w:style w:type="paragraph" w:customStyle="1" w:styleId="SpecTextNum">
    <w:name w:val="Spec Text Num"/>
    <w:basedOn w:val="Normal"/>
    <w:uiPriority w:val="99"/>
    <w:qFormat/>
    <w:rsid w:val="00214F7F"/>
    <w:pPr>
      <w:numPr>
        <w:numId w:val="25"/>
      </w:numPr>
      <w:overflowPunct/>
      <w:autoSpaceDE/>
      <w:autoSpaceDN/>
      <w:adjustRightInd/>
      <w:spacing w:after="160" w:line="254" w:lineRule="auto"/>
      <w:jc w:val="both"/>
      <w:textAlignment w:val="auto"/>
    </w:pPr>
    <w:rPr>
      <w:rFonts w:ascii="Calibri" w:eastAsia="MS Mincho" w:hAnsi="Calibri" w:cs="Calibri"/>
      <w:sz w:val="21"/>
      <w:szCs w:val="24"/>
      <w:lang w:eastAsia="zh-TW"/>
    </w:rPr>
  </w:style>
  <w:style w:type="character" w:customStyle="1" w:styleId="bulletChar">
    <w:name w:val="bullet Char"/>
    <w:link w:val="bullet"/>
    <w:uiPriority w:val="99"/>
    <w:qFormat/>
    <w:locked/>
    <w:rsid w:val="00214F7F"/>
    <w:rPr>
      <w:szCs w:val="24"/>
      <w:lang w:val="zh-CN"/>
    </w:rPr>
  </w:style>
  <w:style w:type="paragraph" w:customStyle="1" w:styleId="bullet">
    <w:name w:val="bullet"/>
    <w:basedOn w:val="ListParagraph"/>
    <w:link w:val="bulletChar"/>
    <w:uiPriority w:val="99"/>
    <w:qFormat/>
    <w:rsid w:val="00214F7F"/>
    <w:pPr>
      <w:numPr>
        <w:numId w:val="26"/>
      </w:numPr>
      <w:spacing w:after="160" w:line="254" w:lineRule="auto"/>
      <w:ind w:left="0"/>
      <w:contextualSpacing/>
      <w:jc w:val="both"/>
    </w:pPr>
    <w:rPr>
      <w:rFonts w:ascii="CG Times (WN)" w:eastAsia="SimSun" w:hAnsi="CG Times (WN)"/>
      <w:sz w:val="20"/>
      <w:szCs w:val="24"/>
      <w:lang w:val="zh-CN" w:eastAsia="zh-CN"/>
    </w:rPr>
  </w:style>
  <w:style w:type="character" w:customStyle="1" w:styleId="RAN1bullet1Char">
    <w:name w:val="RAN1 bullet1 Char"/>
    <w:link w:val="RAN1bullet1"/>
    <w:uiPriority w:val="99"/>
    <w:qFormat/>
    <w:locked/>
    <w:rsid w:val="00214F7F"/>
    <w:rPr>
      <w:rFonts w:eastAsia="Batang"/>
      <w:szCs w:val="24"/>
    </w:rPr>
  </w:style>
  <w:style w:type="paragraph" w:customStyle="1" w:styleId="RAN1bullet1">
    <w:name w:val="RAN1 bullet1"/>
    <w:basedOn w:val="Normal"/>
    <w:link w:val="RAN1bullet1Char"/>
    <w:uiPriority w:val="99"/>
    <w:qFormat/>
    <w:rsid w:val="00214F7F"/>
    <w:pPr>
      <w:numPr>
        <w:numId w:val="27"/>
      </w:numPr>
      <w:overflowPunct/>
      <w:autoSpaceDE/>
      <w:autoSpaceDN/>
      <w:adjustRightInd/>
      <w:spacing w:after="160" w:line="254" w:lineRule="auto"/>
      <w:jc w:val="both"/>
      <w:textAlignment w:val="auto"/>
    </w:pPr>
    <w:rPr>
      <w:rFonts w:ascii="CG Times (WN)" w:eastAsia="Batang" w:hAnsi="CG Times (WN)"/>
      <w:szCs w:val="24"/>
      <w:lang w:eastAsia="zh-CN"/>
    </w:rPr>
  </w:style>
  <w:style w:type="character" w:customStyle="1" w:styleId="RAN1tdocChar">
    <w:name w:val="RAN1 tdoc Char"/>
    <w:link w:val="RAN1tdoc"/>
    <w:qFormat/>
    <w:locked/>
    <w:rsid w:val="00214F7F"/>
    <w:rPr>
      <w:rFonts w:ascii="Batang" w:eastAsia="Batang" w:hAnsi="Batang"/>
      <w:b/>
      <w:color w:val="0000FF"/>
      <w:szCs w:val="24"/>
      <w:u w:val="single" w:color="0000FF"/>
    </w:rPr>
  </w:style>
  <w:style w:type="paragraph" w:customStyle="1" w:styleId="RAN1tdoc">
    <w:name w:val="RAN1 tdoc"/>
    <w:basedOn w:val="Normal"/>
    <w:link w:val="RAN1tdocChar"/>
    <w:qFormat/>
    <w:rsid w:val="00214F7F"/>
    <w:pPr>
      <w:overflowPunct/>
      <w:autoSpaceDE/>
      <w:autoSpaceDN/>
      <w:adjustRightInd/>
      <w:spacing w:after="160" w:line="254" w:lineRule="auto"/>
      <w:ind w:left="720" w:hanging="720"/>
      <w:jc w:val="both"/>
      <w:textAlignment w:val="auto"/>
    </w:pPr>
    <w:rPr>
      <w:rFonts w:ascii="Batang" w:eastAsia="Batang" w:hAnsi="Batang"/>
      <w:b/>
      <w:color w:val="0000FF"/>
      <w:szCs w:val="24"/>
      <w:u w:val="single" w:color="0000FF"/>
      <w:lang w:eastAsia="zh-CN"/>
    </w:rPr>
  </w:style>
  <w:style w:type="character" w:customStyle="1" w:styleId="RAN1bullet3Char">
    <w:name w:val="RAN1 bullet3 Char"/>
    <w:link w:val="RAN1bullet3"/>
    <w:uiPriority w:val="99"/>
    <w:qFormat/>
    <w:locked/>
    <w:rsid w:val="00214F7F"/>
    <w:rPr>
      <w:rFonts w:eastAsia="Batang"/>
      <w:lang w:eastAsia="en-US"/>
    </w:rPr>
  </w:style>
  <w:style w:type="paragraph" w:customStyle="1" w:styleId="RAN1bullet3">
    <w:name w:val="RAN1 bullet3"/>
    <w:basedOn w:val="RAN1bullet2"/>
    <w:link w:val="RAN1bullet3Char"/>
    <w:uiPriority w:val="99"/>
    <w:qFormat/>
    <w:rsid w:val="00214F7F"/>
    <w:pPr>
      <w:numPr>
        <w:ilvl w:val="2"/>
        <w:numId w:val="28"/>
      </w:numPr>
    </w:pPr>
    <w:rPr>
      <w:rFonts w:ascii="CG Times (WN)" w:hAnsi="CG Times (WN)" w:cs="Times New Roman"/>
      <w:szCs w:val="20"/>
      <w:lang w:eastAsia="en-US"/>
    </w:rPr>
  </w:style>
  <w:style w:type="paragraph" w:customStyle="1" w:styleId="onecomwebmail-msonormal">
    <w:name w:val="onecomwebmail-msonormal"/>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rPr>
  </w:style>
  <w:style w:type="character" w:customStyle="1" w:styleId="2222Char">
    <w:name w:val="스타일 스타일 스타일 스타일 양쪽 첫 줄:  2 글자 + 첫 줄:  2 글자 + 첫 줄:  2 글자 + 첫 줄:  2... Char"/>
    <w:link w:val="2222"/>
    <w:qFormat/>
    <w:locked/>
    <w:rsid w:val="00214F7F"/>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14F7F"/>
    <w:pPr>
      <w:overflowPunct/>
      <w:autoSpaceDE/>
      <w:autoSpaceDN/>
      <w:adjustRightInd/>
      <w:spacing w:line="336" w:lineRule="auto"/>
      <w:ind w:firstLineChars="200" w:firstLine="200"/>
      <w:jc w:val="both"/>
      <w:textAlignment w:val="auto"/>
    </w:pPr>
    <w:rPr>
      <w:rFonts w:ascii="CG Times (WN)" w:hAnsi="CG Times (WN)" w:cs="Batang"/>
    </w:rPr>
  </w:style>
  <w:style w:type="character" w:customStyle="1" w:styleId="tdocChar">
    <w:name w:val="tdoc Char"/>
    <w:link w:val="tdoc"/>
    <w:qFormat/>
    <w:locked/>
    <w:rsid w:val="00214F7F"/>
    <w:rPr>
      <w:rFonts w:ascii="Batang" w:eastAsia="Batang" w:hAnsi="Batang"/>
      <w:szCs w:val="24"/>
      <w:lang w:eastAsia="en-US"/>
    </w:rPr>
  </w:style>
  <w:style w:type="paragraph" w:customStyle="1" w:styleId="tdoc">
    <w:name w:val="tdoc"/>
    <w:basedOn w:val="Normal"/>
    <w:link w:val="tdocChar"/>
    <w:qFormat/>
    <w:rsid w:val="00214F7F"/>
    <w:pPr>
      <w:overflowPunct/>
      <w:autoSpaceDE/>
      <w:autoSpaceDN/>
      <w:adjustRightInd/>
      <w:spacing w:after="160" w:line="254" w:lineRule="auto"/>
      <w:ind w:left="1440" w:hanging="1440"/>
      <w:jc w:val="both"/>
      <w:textAlignment w:val="auto"/>
    </w:pPr>
    <w:rPr>
      <w:rFonts w:ascii="Batang" w:eastAsia="Batang" w:hAnsi="Batang"/>
      <w:szCs w:val="24"/>
    </w:rPr>
  </w:style>
  <w:style w:type="paragraph" w:customStyle="1" w:styleId="CharChar1CharCharCharChar">
    <w:name w:val="Char Char1 Char Char Char Char"/>
    <w:uiPriority w:val="99"/>
    <w:semiHidden/>
    <w:qFormat/>
    <w:rsid w:val="00214F7F"/>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rPr>
  </w:style>
  <w:style w:type="paragraph" w:customStyle="1" w:styleId="a6">
    <w:name w:val="表格文字居左"/>
    <w:basedOn w:val="Normal"/>
    <w:next w:val="Normal"/>
    <w:uiPriority w:val="99"/>
    <w:qFormat/>
    <w:rsid w:val="00214F7F"/>
    <w:pPr>
      <w:overflowPunct/>
      <w:autoSpaceDE/>
      <w:autoSpaceDN/>
      <w:adjustRightInd/>
      <w:spacing w:after="160" w:line="254" w:lineRule="auto"/>
      <w:jc w:val="both"/>
      <w:textAlignment w:val="auto"/>
    </w:pPr>
    <w:rPr>
      <w:rFonts w:ascii="Arial" w:eastAsia="MS PGothic" w:hAnsi="Arial" w:cs="SimSun"/>
      <w:sz w:val="21"/>
      <w:szCs w:val="21"/>
      <w:lang w:eastAsia="zh-CN"/>
    </w:rPr>
  </w:style>
  <w:style w:type="paragraph" w:customStyle="1" w:styleId="tablecell1">
    <w:name w:val="tablecell"/>
    <w:basedOn w:val="Normal"/>
    <w:uiPriority w:val="99"/>
    <w:qFormat/>
    <w:rsid w:val="00214F7F"/>
    <w:pPr>
      <w:overflowPunct/>
      <w:snapToGrid w:val="0"/>
      <w:spacing w:before="40" w:after="40" w:line="254" w:lineRule="auto"/>
      <w:jc w:val="both"/>
      <w:textAlignment w:val="auto"/>
    </w:pPr>
    <w:rPr>
      <w:rFonts w:ascii="Calibri" w:eastAsia="MS PGothic" w:hAnsi="Calibri" w:cs="Calibri"/>
      <w:szCs w:val="21"/>
    </w:rPr>
  </w:style>
  <w:style w:type="paragraph" w:customStyle="1" w:styleId="tableheader">
    <w:name w:val="tableheader"/>
    <w:basedOn w:val="Normal"/>
    <w:uiPriority w:val="99"/>
    <w:qFormat/>
    <w:rsid w:val="00214F7F"/>
    <w:pPr>
      <w:overflowPunct/>
      <w:autoSpaceDE/>
      <w:autoSpaceDN/>
      <w:adjustRightInd/>
      <w:snapToGrid w:val="0"/>
      <w:spacing w:before="40" w:after="40" w:line="254" w:lineRule="auto"/>
      <w:jc w:val="center"/>
      <w:textAlignment w:val="auto"/>
    </w:pPr>
    <w:rPr>
      <w:rFonts w:ascii="Calibri" w:eastAsia="MS PGothic" w:hAnsi="Calibri" w:cs="Calibri"/>
      <w:b/>
      <w:bCs/>
      <w:color w:val="000000"/>
      <w:szCs w:val="21"/>
    </w:rPr>
  </w:style>
  <w:style w:type="paragraph" w:customStyle="1" w:styleId="Test">
    <w:name w:val="Test"/>
    <w:basedOn w:val="Normal"/>
    <w:uiPriority w:val="99"/>
    <w:qFormat/>
    <w:rsid w:val="00214F7F"/>
    <w:pPr>
      <w:overflowPunct/>
      <w:autoSpaceDE/>
      <w:autoSpaceDN/>
      <w:adjustRightInd/>
      <w:spacing w:before="60" w:after="60" w:line="280" w:lineRule="atLeast"/>
      <w:ind w:left="2160"/>
      <w:jc w:val="both"/>
      <w:textAlignment w:val="auto"/>
    </w:pPr>
    <w:rPr>
      <w:rFonts w:ascii="Calibri" w:eastAsia="MS Mincho" w:hAnsi="Calibri" w:cs="Calibri"/>
      <w:szCs w:val="21"/>
    </w:rPr>
  </w:style>
  <w:style w:type="paragraph" w:customStyle="1" w:styleId="ordinary-output">
    <w:name w:val="ordinary-output"/>
    <w:basedOn w:val="Normal"/>
    <w:uiPriority w:val="99"/>
    <w:qFormat/>
    <w:rsid w:val="00214F7F"/>
    <w:pPr>
      <w:overflowPunct/>
      <w:autoSpaceDE/>
      <w:autoSpaceDN/>
      <w:adjustRightInd/>
      <w:spacing w:before="100" w:beforeAutospacing="1" w:after="100" w:afterAutospacing="1" w:line="322" w:lineRule="atLeast"/>
      <w:jc w:val="both"/>
      <w:textAlignment w:val="auto"/>
    </w:pPr>
    <w:rPr>
      <w:rFonts w:ascii="SimSun" w:eastAsia="MS PGothic" w:hAnsi="SimSun" w:cs="SimSun"/>
      <w:color w:val="333333"/>
      <w:sz w:val="26"/>
      <w:szCs w:val="26"/>
      <w:lang w:eastAsia="zh-CN"/>
    </w:rPr>
  </w:style>
  <w:style w:type="paragraph" w:customStyle="1" w:styleId="TableText2">
    <w:name w:val="TableText"/>
    <w:basedOn w:val="BodyTextIndent"/>
    <w:uiPriority w:val="99"/>
    <w:qFormat/>
    <w:rsid w:val="00214F7F"/>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14F7F"/>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rPr>
  </w:style>
  <w:style w:type="paragraph" w:customStyle="1" w:styleId="910">
    <w:name w:val="目录 91"/>
    <w:basedOn w:val="TOC8"/>
    <w:uiPriority w:val="99"/>
    <w:qFormat/>
    <w:rsid w:val="00214F7F"/>
    <w:pPr>
      <w:widowControl/>
      <w:overflowPunct/>
      <w:autoSpaceDE/>
      <w:autoSpaceDN/>
      <w:adjustRightInd/>
      <w:spacing w:line="254" w:lineRule="auto"/>
      <w:textAlignment w:val="auto"/>
    </w:pPr>
    <w:rPr>
      <w:rFonts w:ascii="Calibri" w:eastAsia="Yu Mincho" w:hAnsi="Calibri" w:cs="Calibri"/>
      <w:noProof w:val="0"/>
      <w:lang w:val="en-GB"/>
    </w:rPr>
  </w:style>
  <w:style w:type="paragraph" w:customStyle="1" w:styleId="berschrift2Head2A2">
    <w:name w:val="Überschrift 2.Head2A.2"/>
    <w:basedOn w:val="Heading1"/>
    <w:next w:val="Normal"/>
    <w:uiPriority w:val="99"/>
    <w:qFormat/>
    <w:rsid w:val="00214F7F"/>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4F7F"/>
    <w:pPr>
      <w:numPr>
        <w:ilvl w:val="0"/>
        <w:numId w:val="0"/>
      </w:numPr>
      <w:tabs>
        <w:tab w:val="left"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qFormat/>
    <w:rsid w:val="00214F7F"/>
    <w:pPr>
      <w:overflowPunct/>
      <w:autoSpaceDE/>
      <w:autoSpaceDN/>
      <w:adjustRightInd/>
      <w:spacing w:after="160" w:line="254" w:lineRule="auto"/>
      <w:textAlignment w:val="auto"/>
    </w:pPr>
    <w:rPr>
      <w:rFonts w:eastAsia="MS Mincho" w:cs="Calibri"/>
      <w:color w:val="0000FF"/>
      <w:sz w:val="21"/>
      <w:szCs w:val="21"/>
      <w:lang w:eastAsia="zh-CN"/>
    </w:rPr>
  </w:style>
  <w:style w:type="paragraph" w:customStyle="1" w:styleId="BalloonText1">
    <w:name w:val="Balloon Text1"/>
    <w:basedOn w:val="Normal"/>
    <w:uiPriority w:val="99"/>
    <w:semiHidden/>
    <w:qFormat/>
    <w:rsid w:val="00214F7F"/>
    <w:pPr>
      <w:spacing w:line="254" w:lineRule="auto"/>
      <w:jc w:val="both"/>
      <w:textAlignment w:val="auto"/>
    </w:pPr>
    <w:rPr>
      <w:rFonts w:ascii="Tahoma" w:eastAsia="MS Mincho" w:hAnsi="Tahoma" w:cs="Tahoma"/>
      <w:sz w:val="16"/>
      <w:szCs w:val="16"/>
      <w:lang w:eastAsia="zh-TW"/>
    </w:rPr>
  </w:style>
  <w:style w:type="paragraph" w:customStyle="1" w:styleId="Normal-Figure">
    <w:name w:val="Normal-Figure"/>
    <w:basedOn w:val="Normal"/>
    <w:uiPriority w:val="99"/>
    <w:qFormat/>
    <w:rsid w:val="00214F7F"/>
    <w:pPr>
      <w:overflowPunct/>
      <w:autoSpaceDE/>
      <w:autoSpaceDN/>
      <w:adjustRightInd/>
      <w:spacing w:before="360" w:after="160" w:line="240" w:lineRule="atLeast"/>
      <w:jc w:val="center"/>
      <w:textAlignment w:val="auto"/>
    </w:pPr>
    <w:rPr>
      <w:rFonts w:ascii="Calibri" w:eastAsia="MS Mincho" w:hAnsi="Calibri" w:cs="Calibri"/>
      <w:szCs w:val="21"/>
      <w:lang w:eastAsia="zh-TW"/>
    </w:rPr>
  </w:style>
  <w:style w:type="paragraph" w:customStyle="1" w:styleId="List1">
    <w:name w:val="List 1"/>
    <w:basedOn w:val="Normal"/>
    <w:uiPriority w:val="99"/>
    <w:qFormat/>
    <w:rsid w:val="00214F7F"/>
    <w:pPr>
      <w:overflowPunct/>
      <w:autoSpaceDE/>
      <w:autoSpaceDN/>
      <w:adjustRightInd/>
      <w:spacing w:after="120" w:line="254" w:lineRule="auto"/>
      <w:ind w:left="568" w:hanging="284"/>
      <w:jc w:val="both"/>
      <w:textAlignment w:val="auto"/>
    </w:pPr>
    <w:rPr>
      <w:rFonts w:ascii="Arial" w:eastAsia="MS Mincho" w:hAnsi="Arial" w:cs="Calibri"/>
      <w:szCs w:val="21"/>
      <w:lang w:eastAsia="zh-TW"/>
    </w:rPr>
  </w:style>
  <w:style w:type="paragraph" w:customStyle="1" w:styleId="assocaitedwith">
    <w:name w:val="assocaited with"/>
    <w:basedOn w:val="Normal"/>
    <w:uiPriority w:val="99"/>
    <w:qFormat/>
    <w:rsid w:val="00214F7F"/>
    <w:pPr>
      <w:overflowPunct/>
      <w:autoSpaceDE/>
      <w:autoSpaceDN/>
      <w:adjustRightInd/>
      <w:spacing w:line="254" w:lineRule="auto"/>
      <w:jc w:val="center"/>
      <w:textAlignment w:val="auto"/>
    </w:pPr>
    <w:rPr>
      <w:rFonts w:ascii="Calibri" w:eastAsia="MS Mincho" w:hAnsi="Calibri" w:cs="Calibri"/>
      <w:szCs w:val="21"/>
      <w:lang w:eastAsia="zh-TW"/>
    </w:rPr>
  </w:style>
  <w:style w:type="paragraph" w:customStyle="1" w:styleId="Nor">
    <w:name w:val="Nor'"/>
    <w:basedOn w:val="assocaitedwith"/>
    <w:uiPriority w:val="99"/>
    <w:qFormat/>
    <w:rsid w:val="00214F7F"/>
    <w:rPr>
      <w:b/>
    </w:rPr>
  </w:style>
  <w:style w:type="character" w:customStyle="1" w:styleId="Char">
    <w:name w:val="样式 正文 Char"/>
    <w:link w:val="a7"/>
    <w:qFormat/>
    <w:locked/>
    <w:rsid w:val="00214F7F"/>
    <w:rPr>
      <w:rFonts w:ascii="SimSun" w:hAnsi="SimSun" w:cs="SimSun"/>
    </w:rPr>
  </w:style>
  <w:style w:type="paragraph" w:customStyle="1" w:styleId="a7">
    <w:name w:val="样式 正文"/>
    <w:basedOn w:val="Normal"/>
    <w:link w:val="Char"/>
    <w:qFormat/>
    <w:rsid w:val="00214F7F"/>
    <w:pPr>
      <w:overflowPunct/>
      <w:autoSpaceDE/>
      <w:autoSpaceDN/>
      <w:adjustRightInd/>
      <w:spacing w:after="160" w:line="254" w:lineRule="auto"/>
      <w:ind w:firstLineChars="200" w:firstLine="420"/>
      <w:jc w:val="both"/>
      <w:textAlignment w:val="auto"/>
    </w:pPr>
    <w:rPr>
      <w:rFonts w:ascii="SimSun" w:hAnsi="SimSun" w:cs="SimSun"/>
      <w:lang w:eastAsia="zh-CN"/>
    </w:rPr>
  </w:style>
  <w:style w:type="paragraph" w:customStyle="1" w:styleId="a8">
    <w:name w:val="公式"/>
    <w:basedOn w:val="Normal"/>
    <w:uiPriority w:val="99"/>
    <w:qFormat/>
    <w:rsid w:val="00214F7F"/>
    <w:pPr>
      <w:overflowPunct/>
      <w:autoSpaceDE/>
      <w:autoSpaceDN/>
      <w:adjustRightInd/>
      <w:spacing w:after="160" w:line="254" w:lineRule="auto"/>
      <w:ind w:firstLine="420"/>
      <w:jc w:val="right"/>
      <w:textAlignment w:val="auto"/>
    </w:pPr>
    <w:rPr>
      <w:rFonts w:ascii="Calibri" w:hAnsi="Calibri" w:cs="SimSun"/>
      <w:sz w:val="21"/>
      <w:szCs w:val="21"/>
      <w:lang w:eastAsia="zh-CN"/>
    </w:rPr>
  </w:style>
  <w:style w:type="character" w:customStyle="1" w:styleId="Normal9pointspacingChar">
    <w:name w:val="Normal 9 point spacing Char"/>
    <w:link w:val="Normal9pointspacing"/>
    <w:qFormat/>
    <w:locked/>
    <w:rsid w:val="00214F7F"/>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214F7F"/>
    <w:pPr>
      <w:overflowPunct/>
      <w:autoSpaceDE/>
      <w:autoSpaceDN/>
      <w:adjustRightInd/>
      <w:spacing w:before="180" w:after="60" w:line="254" w:lineRule="auto"/>
      <w:textAlignment w:val="auto"/>
    </w:pPr>
    <w:rPr>
      <w:rFonts w:ascii="MS Mincho" w:eastAsia="MS Mincho" w:hAnsi="MS Mincho"/>
    </w:rPr>
  </w:style>
  <w:style w:type="paragraph" w:customStyle="1" w:styleId="Figure1">
    <w:name w:val="Figure"/>
    <w:basedOn w:val="Normal"/>
    <w:next w:val="Caption"/>
    <w:uiPriority w:val="99"/>
    <w:qFormat/>
    <w:rsid w:val="00214F7F"/>
    <w:pPr>
      <w:keepNext/>
      <w:keepLines/>
      <w:overflowPunct/>
      <w:autoSpaceDE/>
      <w:autoSpaceDN/>
      <w:adjustRightInd/>
      <w:spacing w:before="180" w:after="160" w:line="252" w:lineRule="auto"/>
      <w:jc w:val="center"/>
      <w:textAlignment w:val="auto"/>
    </w:pPr>
    <w:rPr>
      <w:rFonts w:ascii="Calibri" w:eastAsia="Yu Mincho" w:hAnsi="Calibri" w:cs="Calibri"/>
      <w:sz w:val="22"/>
      <w:szCs w:val="21"/>
    </w:rPr>
  </w:style>
  <w:style w:type="paragraph" w:customStyle="1" w:styleId="references">
    <w:name w:val="references"/>
    <w:uiPriority w:val="99"/>
    <w:qFormat/>
    <w:rsid w:val="00214F7F"/>
    <w:pPr>
      <w:numPr>
        <w:numId w:val="29"/>
      </w:numPr>
      <w:spacing w:after="50" w:line="180" w:lineRule="exact"/>
      <w:jc w:val="both"/>
    </w:pPr>
    <w:rPr>
      <w:rFonts w:ascii="Times New Roman" w:eastAsia="MS Mincho" w:hAnsi="Times New Roman"/>
      <w:sz w:val="16"/>
      <w:szCs w:val="16"/>
      <w:lang w:eastAsia="en-US"/>
    </w:rPr>
  </w:style>
  <w:style w:type="paragraph" w:customStyle="1" w:styleId="CharCharCharCharCharChar">
    <w:name w:val="Char Char Char Char Char Char"/>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NumberedList">
    <w:name w:val="Numbered List"/>
    <w:basedOn w:val="Normal"/>
    <w:uiPriority w:val="99"/>
    <w:qFormat/>
    <w:rsid w:val="00214F7F"/>
    <w:pPr>
      <w:numPr>
        <w:numId w:val="30"/>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FigureCaption">
    <w:name w:val="Figure Caption"/>
    <w:basedOn w:val="Normal"/>
    <w:uiPriority w:val="99"/>
    <w:qFormat/>
    <w:rsid w:val="00214F7F"/>
    <w:pPr>
      <w:keepLines/>
      <w:overflowPunct/>
      <w:autoSpaceDE/>
      <w:autoSpaceDN/>
      <w:adjustRightInd/>
      <w:spacing w:before="60" w:after="120" w:line="300" w:lineRule="atLeast"/>
      <w:ind w:left="1008" w:hanging="1008"/>
      <w:jc w:val="both"/>
      <w:textAlignment w:val="auto"/>
    </w:pPr>
    <w:rPr>
      <w:rFonts w:ascii="Calibri" w:eastAsia="????" w:hAnsi="Calibri" w:cs="Calibri"/>
      <w:szCs w:val="21"/>
    </w:rPr>
  </w:style>
  <w:style w:type="paragraph" w:customStyle="1" w:styleId="Equation-Numbered">
    <w:name w:val="Equation-Numbered"/>
    <w:basedOn w:val="Normal"/>
    <w:next w:val="Normal"/>
    <w:uiPriority w:val="99"/>
    <w:qFormat/>
    <w:rsid w:val="00214F7F"/>
    <w:pPr>
      <w:overflowPunct/>
      <w:autoSpaceDE/>
      <w:autoSpaceDN/>
      <w:adjustRightInd/>
      <w:spacing w:before="120" w:after="120" w:line="240" w:lineRule="atLeast"/>
      <w:jc w:val="right"/>
      <w:textAlignment w:val="auto"/>
    </w:pPr>
    <w:rPr>
      <w:rFonts w:ascii="Calibri" w:eastAsia="MS PGothic" w:hAnsi="Calibri" w:cs="Calibri"/>
      <w:sz w:val="22"/>
      <w:szCs w:val="21"/>
    </w:rPr>
  </w:style>
  <w:style w:type="paragraph" w:customStyle="1" w:styleId="multifig">
    <w:name w:val="multifig"/>
    <w:basedOn w:val="Normal"/>
    <w:uiPriority w:val="99"/>
    <w:qFormat/>
    <w:rsid w:val="00214F7F"/>
    <w:pPr>
      <w:keepNext/>
      <w:tabs>
        <w:tab w:val="center" w:pos="2160"/>
        <w:tab w:val="center" w:pos="6480"/>
      </w:tabs>
      <w:overflowPunct/>
      <w:autoSpaceDE/>
      <w:autoSpaceDN/>
      <w:adjustRightInd/>
      <w:spacing w:after="160" w:line="240" w:lineRule="atLeast"/>
      <w:jc w:val="both"/>
      <w:textAlignment w:val="auto"/>
    </w:pPr>
    <w:rPr>
      <w:rFonts w:ascii="Calibri" w:eastAsia="MS PGothic" w:hAnsi="Calibri" w:cs="Calibri"/>
      <w:sz w:val="21"/>
      <w:szCs w:val="21"/>
    </w:rPr>
  </w:style>
  <w:style w:type="paragraph" w:customStyle="1" w:styleId="TableCaption">
    <w:name w:val="TableCaption"/>
    <w:basedOn w:val="Normal"/>
    <w:uiPriority w:val="99"/>
    <w:qFormat/>
    <w:rsid w:val="00214F7F"/>
    <w:pPr>
      <w:keepNext/>
      <w:tabs>
        <w:tab w:val="left" w:pos="936"/>
      </w:tabs>
      <w:overflowPunct/>
      <w:autoSpaceDE/>
      <w:autoSpaceDN/>
      <w:adjustRightInd/>
      <w:spacing w:before="120" w:after="60" w:line="254" w:lineRule="auto"/>
      <w:ind w:left="936" w:hanging="936"/>
      <w:jc w:val="both"/>
      <w:textAlignment w:val="auto"/>
    </w:pPr>
    <w:rPr>
      <w:rFonts w:ascii="Calibri" w:eastAsia="MS PGothic" w:hAnsi="Calibri" w:cs="Calibri"/>
      <w:sz w:val="22"/>
      <w:szCs w:val="21"/>
    </w:rPr>
  </w:style>
  <w:style w:type="paragraph" w:customStyle="1" w:styleId="EquationNumbered">
    <w:name w:val="Equation Numbered"/>
    <w:basedOn w:val="Normal"/>
    <w:uiPriority w:val="99"/>
    <w:qFormat/>
    <w:rsid w:val="00214F7F"/>
    <w:pPr>
      <w:tabs>
        <w:tab w:val="center" w:pos="4320"/>
        <w:tab w:val="right" w:pos="8640"/>
      </w:tabs>
      <w:overflowPunct/>
      <w:autoSpaceDE/>
      <w:autoSpaceDN/>
      <w:adjustRightInd/>
      <w:spacing w:before="60" w:after="60" w:line="300" w:lineRule="atLeast"/>
      <w:jc w:val="both"/>
      <w:textAlignment w:val="auto"/>
    </w:pPr>
    <w:rPr>
      <w:rFonts w:ascii="Calibri" w:eastAsia="MS PGothic" w:hAnsi="Calibri" w:cs="Calibri"/>
      <w:sz w:val="22"/>
      <w:szCs w:val="21"/>
    </w:rPr>
  </w:style>
  <w:style w:type="paragraph" w:customStyle="1" w:styleId="Style10ptChar">
    <w:name w:val="Style 10 pt Char"/>
    <w:basedOn w:val="Normal"/>
    <w:uiPriority w:val="99"/>
    <w:qFormat/>
    <w:rsid w:val="00214F7F"/>
    <w:pPr>
      <w:overflowPunct/>
      <w:autoSpaceDE/>
      <w:autoSpaceDN/>
      <w:adjustRightInd/>
      <w:spacing w:before="120" w:after="160" w:line="240" w:lineRule="exact"/>
      <w:jc w:val="both"/>
      <w:textAlignment w:val="auto"/>
    </w:pPr>
    <w:rPr>
      <w:rFonts w:ascii="Calibri" w:eastAsia="MS Mincho" w:hAnsi="Calibri" w:cs="Calibri"/>
      <w:szCs w:val="21"/>
    </w:rPr>
  </w:style>
  <w:style w:type="paragraph" w:customStyle="1" w:styleId="Style10ptBoldChar">
    <w:name w:val="Style 10 pt Bold Char"/>
    <w:basedOn w:val="Normal"/>
    <w:uiPriority w:val="99"/>
    <w:qFormat/>
    <w:rsid w:val="00214F7F"/>
    <w:pPr>
      <w:overflowPunct/>
      <w:autoSpaceDE/>
      <w:autoSpaceDN/>
      <w:adjustRightInd/>
      <w:spacing w:before="60" w:after="60" w:line="240" w:lineRule="exact"/>
      <w:jc w:val="both"/>
      <w:textAlignment w:val="auto"/>
    </w:pPr>
    <w:rPr>
      <w:rFonts w:ascii="Calibri" w:eastAsia="MS Mincho" w:hAnsi="Calibri" w:cs="Calibri"/>
      <w:b/>
      <w:szCs w:val="21"/>
    </w:rPr>
  </w:style>
  <w:style w:type="paragraph" w:customStyle="1" w:styleId="FigureCentered">
    <w:name w:val="FigureCentered"/>
    <w:basedOn w:val="Normal"/>
    <w:next w:val="Normal"/>
    <w:uiPriority w:val="99"/>
    <w:qFormat/>
    <w:rsid w:val="00214F7F"/>
    <w:pPr>
      <w:keepNext/>
      <w:overflowPunct/>
      <w:autoSpaceDE/>
      <w:autoSpaceDN/>
      <w:adjustRightInd/>
      <w:spacing w:before="60" w:after="60" w:line="240" w:lineRule="atLeast"/>
      <w:jc w:val="center"/>
      <w:textAlignment w:val="auto"/>
    </w:pPr>
    <w:rPr>
      <w:rFonts w:ascii="Calibri" w:eastAsia="MS PGothic" w:hAnsi="Calibri" w:cs="Calibri"/>
      <w:sz w:val="21"/>
      <w:szCs w:val="21"/>
    </w:rPr>
  </w:style>
  <w:style w:type="paragraph" w:customStyle="1" w:styleId="item">
    <w:name w:val="item"/>
    <w:basedOn w:val="Normal"/>
    <w:uiPriority w:val="99"/>
    <w:qFormat/>
    <w:rsid w:val="00214F7F"/>
    <w:pPr>
      <w:numPr>
        <w:numId w:val="31"/>
      </w:numPr>
      <w:overflowPunct/>
      <w:autoSpaceDE/>
      <w:autoSpaceDN/>
      <w:adjustRightInd/>
      <w:spacing w:after="160" w:line="254" w:lineRule="auto"/>
      <w:jc w:val="both"/>
      <w:textAlignment w:val="auto"/>
    </w:pPr>
    <w:rPr>
      <w:rFonts w:ascii="Calibri" w:eastAsia="MS Mincho" w:hAnsi="Calibri" w:cs="Calibri"/>
      <w:szCs w:val="21"/>
    </w:rPr>
  </w:style>
  <w:style w:type="paragraph" w:customStyle="1" w:styleId="PaperTableCell">
    <w:name w:val="PaperTableCell"/>
    <w:basedOn w:val="Normal"/>
    <w:uiPriority w:val="99"/>
    <w:qFormat/>
    <w:rsid w:val="00214F7F"/>
    <w:pPr>
      <w:overflowPunct/>
      <w:autoSpaceDE/>
      <w:autoSpaceDN/>
      <w:adjustRightInd/>
      <w:spacing w:after="160" w:line="254" w:lineRule="auto"/>
      <w:jc w:val="both"/>
      <w:textAlignment w:val="auto"/>
    </w:pPr>
    <w:rPr>
      <w:rFonts w:ascii="Calibri" w:eastAsia="MS PGothic" w:hAnsi="Calibri" w:cs="Calibri"/>
      <w:sz w:val="16"/>
      <w:szCs w:val="24"/>
    </w:rPr>
  </w:style>
  <w:style w:type="paragraph" w:customStyle="1" w:styleId="CharCharCharCharCharChar1CharChar">
    <w:name w:val="Char Char Char Char Char Char1 Char Char"/>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paragraph" w:customStyle="1" w:styleId="CharCharCharCharCharChar1">
    <w:name w:val="Char Char Char Char Char Char1"/>
    <w:uiPriority w:val="99"/>
    <w:semiHidden/>
    <w:qFormat/>
    <w:rsid w:val="00214F7F"/>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rPr>
  </w:style>
  <w:style w:type="paragraph" w:customStyle="1" w:styleId="CharCharCharCharCharChar1CharChar1">
    <w:name w:val="Char Char Char Char Char Char1 Char Char1"/>
    <w:next w:val="Normal"/>
    <w:uiPriority w:val="99"/>
    <w:semiHidden/>
    <w:qFormat/>
    <w:rsid w:val="00214F7F"/>
    <w:pPr>
      <w:keepNext/>
      <w:tabs>
        <w:tab w:val="left" w:pos="720"/>
      </w:tabs>
      <w:autoSpaceDE w:val="0"/>
      <w:autoSpaceDN w:val="0"/>
      <w:adjustRightInd w:val="0"/>
      <w:spacing w:after="160" w:line="254" w:lineRule="auto"/>
      <w:ind w:left="720" w:hanging="360"/>
      <w:jc w:val="both"/>
    </w:pPr>
    <w:rPr>
      <w:rFonts w:ascii="Times New Roman" w:eastAsia="Yu Mincho" w:hAnsi="Times New Roman"/>
      <w:kern w:val="2"/>
      <w:lang w:val="en-GB"/>
    </w:rPr>
  </w:style>
  <w:style w:type="character" w:customStyle="1" w:styleId="NormalwithindentChar">
    <w:name w:val="Normal with indent Char"/>
    <w:link w:val="Normalwithindent"/>
    <w:qFormat/>
    <w:locked/>
    <w:rsid w:val="00214F7F"/>
  </w:style>
  <w:style w:type="paragraph" w:customStyle="1" w:styleId="Normalwithindent">
    <w:name w:val="Normal with indent"/>
    <w:basedOn w:val="Normal"/>
    <w:link w:val="NormalwithindentChar"/>
    <w:qFormat/>
    <w:rsid w:val="00214F7F"/>
    <w:pPr>
      <w:overflowPunct/>
      <w:autoSpaceDE/>
      <w:autoSpaceDN/>
      <w:adjustRightInd/>
      <w:spacing w:before="120" w:after="120" w:line="336" w:lineRule="auto"/>
      <w:ind w:firstLine="397"/>
      <w:jc w:val="both"/>
      <w:textAlignment w:val="auto"/>
    </w:pPr>
    <w:rPr>
      <w:rFonts w:ascii="CG Times (WN)" w:hAnsi="CG Times (WN)"/>
      <w:lang w:eastAsia="zh-CN"/>
    </w:rPr>
  </w:style>
  <w:style w:type="paragraph" w:customStyle="1" w:styleId="font5">
    <w:name w:val="font5"/>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DengXian" w:eastAsia="DengXian" w:hAnsi="MS PGothic" w:cs="SimSun"/>
      <w:sz w:val="18"/>
      <w:szCs w:val="18"/>
      <w:lang w:eastAsia="zh-CN"/>
    </w:rPr>
  </w:style>
  <w:style w:type="paragraph" w:customStyle="1" w:styleId="xl65">
    <w:name w:val="xl65"/>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66">
    <w:name w:val="xl66"/>
    <w:basedOn w:val="Normal"/>
    <w:uiPriority w:val="99"/>
    <w:qFormat/>
    <w:rsid w:val="00214F7F"/>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7">
    <w:name w:val="xl67"/>
    <w:basedOn w:val="Normal"/>
    <w:uiPriority w:val="99"/>
    <w:qFormat/>
    <w:rsid w:val="00214F7F"/>
    <w:pPr>
      <w:pBdr>
        <w:top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68">
    <w:name w:val="xl68"/>
    <w:basedOn w:val="Normal"/>
    <w:uiPriority w:val="99"/>
    <w:qFormat/>
    <w:rsid w:val="00214F7F"/>
    <w:pPr>
      <w:overflowPunct/>
      <w:autoSpaceDE/>
      <w:autoSpaceDN/>
      <w:adjustRightInd/>
      <w:spacing w:before="100" w:beforeAutospacing="1" w:after="100" w:afterAutospacing="1" w:line="254" w:lineRule="auto"/>
      <w:jc w:val="center"/>
      <w:textAlignment w:val="auto"/>
    </w:pPr>
    <w:rPr>
      <w:rFonts w:ascii="SimSun" w:hAnsi="SimSun" w:cs="SimSun"/>
      <w:sz w:val="15"/>
      <w:szCs w:val="15"/>
      <w:lang w:eastAsia="zh-CN"/>
    </w:rPr>
  </w:style>
  <w:style w:type="paragraph" w:customStyle="1" w:styleId="xl69">
    <w:name w:val="xl6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0">
    <w:name w:val="xl70"/>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1">
    <w:name w:val="xl71"/>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2">
    <w:name w:val="xl7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3">
    <w:name w:val="xl73"/>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4">
    <w:name w:val="xl74"/>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5">
    <w:name w:val="xl75"/>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6">
    <w:name w:val="xl76"/>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77">
    <w:name w:val="xl7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78">
    <w:name w:val="xl78"/>
    <w:basedOn w:val="Normal"/>
    <w:uiPriority w:val="99"/>
    <w:qFormat/>
    <w:rsid w:val="00214F7F"/>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79">
    <w:name w:val="xl79"/>
    <w:basedOn w:val="Normal"/>
    <w:uiPriority w:val="99"/>
    <w:qFormat/>
    <w:rsid w:val="00214F7F"/>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0">
    <w:name w:val="xl80"/>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1">
    <w:name w:val="xl81"/>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2">
    <w:name w:val="xl82"/>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3">
    <w:name w:val="xl8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4">
    <w:name w:val="xl84"/>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85">
    <w:name w:val="xl85"/>
    <w:basedOn w:val="Normal"/>
    <w:uiPriority w:val="99"/>
    <w:qFormat/>
    <w:rsid w:val="00214F7F"/>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6">
    <w:name w:val="xl86"/>
    <w:basedOn w:val="Normal"/>
    <w:uiPriority w:val="99"/>
    <w:qFormat/>
    <w:rsid w:val="00214F7F"/>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7">
    <w:name w:val="xl87"/>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8">
    <w:name w:val="xl88"/>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89">
    <w:name w:val="xl89"/>
    <w:basedOn w:val="Normal"/>
    <w:uiPriority w:val="99"/>
    <w:qFormat/>
    <w:rsid w:val="00214F7F"/>
    <w:pPr>
      <w:pBdr>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0">
    <w:name w:val="xl90"/>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1">
    <w:name w:val="xl9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2">
    <w:name w:val="xl92"/>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93">
    <w:name w:val="xl93"/>
    <w:basedOn w:val="Normal"/>
    <w:uiPriority w:val="99"/>
    <w:qFormat/>
    <w:rsid w:val="00214F7F"/>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color w:val="FF0000"/>
      <w:sz w:val="16"/>
      <w:szCs w:val="16"/>
      <w:lang w:eastAsia="zh-CN"/>
    </w:rPr>
  </w:style>
  <w:style w:type="paragraph" w:customStyle="1" w:styleId="xl94">
    <w:name w:val="xl94"/>
    <w:basedOn w:val="Normal"/>
    <w:uiPriority w:val="99"/>
    <w:qFormat/>
    <w:rsid w:val="00214F7F"/>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5">
    <w:name w:val="xl95"/>
    <w:basedOn w:val="Normal"/>
    <w:uiPriority w:val="99"/>
    <w:qFormat/>
    <w:rsid w:val="00214F7F"/>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6">
    <w:name w:val="xl96"/>
    <w:basedOn w:val="Normal"/>
    <w:uiPriority w:val="99"/>
    <w:qFormat/>
    <w:rsid w:val="00214F7F"/>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7">
    <w:name w:val="xl97"/>
    <w:basedOn w:val="Normal"/>
    <w:uiPriority w:val="99"/>
    <w:qFormat/>
    <w:rsid w:val="00214F7F"/>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8">
    <w:name w:val="xl98"/>
    <w:basedOn w:val="Normal"/>
    <w:uiPriority w:val="99"/>
    <w:qFormat/>
    <w:rsid w:val="00214F7F"/>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99">
    <w:name w:val="xl99"/>
    <w:basedOn w:val="Normal"/>
    <w:uiPriority w:val="99"/>
    <w:qFormat/>
    <w:rsid w:val="00214F7F"/>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0">
    <w:name w:val="xl100"/>
    <w:basedOn w:val="Normal"/>
    <w:uiPriority w:val="99"/>
    <w:qFormat/>
    <w:rsid w:val="00214F7F"/>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1">
    <w:name w:val="xl101"/>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2">
    <w:name w:val="xl102"/>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3">
    <w:name w:val="xl103"/>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4">
    <w:name w:val="xl104"/>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5">
    <w:name w:val="xl105"/>
    <w:basedOn w:val="Normal"/>
    <w:uiPriority w:val="99"/>
    <w:qFormat/>
    <w:rsid w:val="00214F7F"/>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06">
    <w:name w:val="xl106"/>
    <w:basedOn w:val="Normal"/>
    <w:uiPriority w:val="99"/>
    <w:qFormat/>
    <w:rsid w:val="00214F7F"/>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7">
    <w:name w:val="xl107"/>
    <w:basedOn w:val="Normal"/>
    <w:uiPriority w:val="99"/>
    <w:qFormat/>
    <w:rsid w:val="00214F7F"/>
    <w:pPr>
      <w:pBdr>
        <w:left w:val="single" w:sz="4" w:space="0" w:color="auto"/>
        <w:right w:val="single" w:sz="4" w:space="0" w:color="auto"/>
      </w:pBdr>
      <w:shd w:val="clear" w:color="auto" w:fill="D9E1F2"/>
      <w:overflowPunct/>
      <w:autoSpaceDE/>
      <w:autoSpaceDN/>
      <w:adjustRightInd/>
      <w:spacing w:before="100" w:beforeAutospacing="1" w:after="100" w:afterAutospacing="1" w:line="254" w:lineRule="auto"/>
      <w:jc w:val="both"/>
      <w:textAlignment w:val="auto"/>
    </w:pPr>
    <w:rPr>
      <w:rFonts w:ascii="SimSun" w:hAnsi="SimSun" w:cs="SimSun"/>
      <w:sz w:val="16"/>
      <w:szCs w:val="16"/>
      <w:lang w:eastAsia="zh-CN"/>
    </w:rPr>
  </w:style>
  <w:style w:type="paragraph" w:customStyle="1" w:styleId="xl108">
    <w:name w:val="xl108"/>
    <w:basedOn w:val="Normal"/>
    <w:uiPriority w:val="99"/>
    <w:qFormat/>
    <w:rsid w:val="00214F7F"/>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line="254" w:lineRule="auto"/>
      <w:jc w:val="center"/>
      <w:textAlignment w:val="auto"/>
    </w:pPr>
    <w:rPr>
      <w:rFonts w:ascii="Arial" w:hAnsi="Arial" w:cs="Arial"/>
      <w:sz w:val="15"/>
      <w:szCs w:val="15"/>
      <w:lang w:eastAsia="zh-CN"/>
    </w:rPr>
  </w:style>
  <w:style w:type="paragraph" w:customStyle="1" w:styleId="xl109">
    <w:name w:val="xl109"/>
    <w:basedOn w:val="Normal"/>
    <w:uiPriority w:val="99"/>
    <w:qFormat/>
    <w:rsid w:val="00214F7F"/>
    <w:pPr>
      <w:pBdr>
        <w:top w:val="single" w:sz="4"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0">
    <w:name w:val="xl110"/>
    <w:basedOn w:val="Normal"/>
    <w:uiPriority w:val="99"/>
    <w:qFormat/>
    <w:rsid w:val="00214F7F"/>
    <w:pPr>
      <w:pBdr>
        <w:top w:val="single" w:sz="4" w:space="0" w:color="auto"/>
        <w:bottom w:val="single" w:sz="8"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1">
    <w:name w:val="xl111"/>
    <w:basedOn w:val="Normal"/>
    <w:uiPriority w:val="99"/>
    <w:qFormat/>
    <w:rsid w:val="00214F7F"/>
    <w:pPr>
      <w:pBdr>
        <w:top w:val="single" w:sz="8" w:space="0" w:color="auto"/>
        <w:bottom w:val="single" w:sz="4" w:space="0" w:color="auto"/>
        <w:right w:val="single" w:sz="4" w:space="0" w:color="auto"/>
      </w:pBdr>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2">
    <w:name w:val="xl112"/>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3">
    <w:name w:val="xl113"/>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4">
    <w:name w:val="xl114"/>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5">
    <w:name w:val="xl115"/>
    <w:basedOn w:val="Normal"/>
    <w:uiPriority w:val="99"/>
    <w:qFormat/>
    <w:rsid w:val="00214F7F"/>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6">
    <w:name w:val="xl116"/>
    <w:basedOn w:val="Normal"/>
    <w:uiPriority w:val="99"/>
    <w:qFormat/>
    <w:rsid w:val="00214F7F"/>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paragraph" w:customStyle="1" w:styleId="xl117">
    <w:name w:val="xl117"/>
    <w:basedOn w:val="Normal"/>
    <w:uiPriority w:val="99"/>
    <w:qFormat/>
    <w:rsid w:val="00214F7F"/>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line="254" w:lineRule="auto"/>
      <w:jc w:val="center"/>
      <w:textAlignment w:val="auto"/>
    </w:pPr>
    <w:rPr>
      <w:rFonts w:ascii="SimSun" w:hAnsi="SimSun" w:cs="SimSun"/>
      <w:sz w:val="16"/>
      <w:szCs w:val="16"/>
      <w:lang w:eastAsia="zh-CN"/>
    </w:rPr>
  </w:style>
  <w:style w:type="character" w:customStyle="1" w:styleId="a9">
    <w:name w:val="テキスト (文字)"/>
    <w:link w:val="aa"/>
    <w:qFormat/>
    <w:locked/>
    <w:rsid w:val="00214F7F"/>
    <w:rPr>
      <w:rFonts w:ascii="Century" w:hAnsi="Century"/>
    </w:rPr>
  </w:style>
  <w:style w:type="paragraph" w:customStyle="1" w:styleId="aa">
    <w:name w:val="テキスト"/>
    <w:basedOn w:val="Normal"/>
    <w:link w:val="a9"/>
    <w:qFormat/>
    <w:rsid w:val="00214F7F"/>
    <w:pPr>
      <w:overflowPunct/>
      <w:autoSpaceDE/>
      <w:autoSpaceDN/>
      <w:adjustRightInd/>
      <w:spacing w:afterLines="50" w:after="0" w:line="320" w:lineRule="exact"/>
      <w:ind w:firstLineChars="100" w:firstLine="210"/>
      <w:jc w:val="both"/>
      <w:textAlignment w:val="auto"/>
    </w:pPr>
    <w:rPr>
      <w:rFonts w:ascii="Century" w:hAnsi="Century"/>
      <w:lang w:eastAsia="zh-CN"/>
    </w:rPr>
  </w:style>
  <w:style w:type="paragraph" w:customStyle="1" w:styleId="gmail-msolistparagraph">
    <w:name w:val="gmail-msolistparagraph"/>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gmail-b2">
    <w:name w:val="gmail-b2"/>
    <w:basedOn w:val="Normal"/>
    <w:uiPriority w:val="99"/>
    <w:semiHidden/>
    <w:qFormat/>
    <w:rsid w:val="00214F7F"/>
    <w:pPr>
      <w:overflowPunct/>
      <w:autoSpaceDE/>
      <w:autoSpaceDN/>
      <w:adjustRightInd/>
      <w:spacing w:before="75" w:after="75" w:line="254" w:lineRule="auto"/>
      <w:jc w:val="both"/>
      <w:textAlignment w:val="auto"/>
    </w:pPr>
    <w:rPr>
      <w:rFonts w:ascii="Malgun Gothic" w:eastAsia="Malgun Gothic" w:hAnsi="Malgun Gothic" w:cs="Calibri"/>
      <w:szCs w:val="21"/>
      <w:lang w:val="sv-SE" w:eastAsia="sv-SE"/>
    </w:rPr>
  </w:style>
  <w:style w:type="paragraph" w:customStyle="1" w:styleId="onecomwebmail-msolistparagraph">
    <w:name w:val="onecomwebmail-msolistparagrap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h">
    <w:name w:val="onecomwebmail-tah"/>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paragraph" w:customStyle="1" w:styleId="onecomwebmail-tac">
    <w:name w:val="onecomwebmail-tac"/>
    <w:basedOn w:val="Normal"/>
    <w:uiPriority w:val="99"/>
    <w:qFormat/>
    <w:rsid w:val="00214F7F"/>
    <w:pPr>
      <w:overflowPunct/>
      <w:autoSpaceDE/>
      <w:autoSpaceDN/>
      <w:adjustRightInd/>
      <w:spacing w:before="100" w:beforeAutospacing="1" w:after="100" w:afterAutospacing="1" w:line="254" w:lineRule="auto"/>
      <w:jc w:val="both"/>
      <w:textAlignment w:val="auto"/>
    </w:pPr>
    <w:rPr>
      <w:rFonts w:ascii="Calibri" w:eastAsia="MS PGothic" w:hAnsi="Calibri" w:cs="Calibri"/>
      <w:sz w:val="21"/>
      <w:szCs w:val="24"/>
      <w:lang w:val="sv-SE" w:eastAsia="sv-SE"/>
    </w:rPr>
  </w:style>
  <w:style w:type="character" w:customStyle="1" w:styleId="TFZchn">
    <w:name w:val="TF Zchn"/>
    <w:link w:val="TF"/>
    <w:qFormat/>
    <w:locked/>
    <w:rsid w:val="00214F7F"/>
    <w:rPr>
      <w:rFonts w:ascii="Arial" w:hAnsi="Arial"/>
      <w:b/>
      <w:lang w:eastAsia="en-US"/>
    </w:rPr>
  </w:style>
  <w:style w:type="character" w:customStyle="1" w:styleId="z-">
    <w:name w:val="z-窗体顶端 字符"/>
    <w:link w:val="z-1"/>
    <w:uiPriority w:val="99"/>
    <w:semiHidden/>
    <w:qFormat/>
    <w:locked/>
    <w:rsid w:val="00214F7F"/>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14F7F"/>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eastAsia="zh-TW"/>
    </w:rPr>
  </w:style>
  <w:style w:type="paragraph" w:customStyle="1" w:styleId="Revision4">
    <w:name w:val="Revision4"/>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TOCHeading1">
    <w:name w:val="TOC Heading1"/>
    <w:basedOn w:val="Heading1"/>
    <w:next w:val="Normal"/>
    <w:uiPriority w:val="39"/>
    <w:semiHidden/>
    <w:qFormat/>
    <w:rsid w:val="00214F7F"/>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val="en-US"/>
    </w:rPr>
  </w:style>
  <w:style w:type="character" w:customStyle="1" w:styleId="z-TopofFormChar">
    <w:name w:val="z-Top of Form Char"/>
    <w:link w:val="z-TopofForm1"/>
    <w:uiPriority w:val="99"/>
    <w:semiHidden/>
    <w:qFormat/>
    <w:locked/>
    <w:rsid w:val="00214F7F"/>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14F7F"/>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character" w:customStyle="1" w:styleId="z-BottomofFormChar">
    <w:name w:val="z-Bottom of Form Char"/>
    <w:link w:val="z-BottomofForm1"/>
    <w:uiPriority w:val="99"/>
    <w:semiHidden/>
    <w:qFormat/>
    <w:locked/>
    <w:rsid w:val="00214F7F"/>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14F7F"/>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GB"/>
    </w:rPr>
  </w:style>
  <w:style w:type="paragraph" w:customStyle="1" w:styleId="12">
    <w:name w:val="変更箇所1"/>
    <w:uiPriority w:val="99"/>
    <w:semiHidden/>
    <w:qFormat/>
    <w:rsid w:val="00214F7F"/>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214F7F"/>
    <w:pPr>
      <w:spacing w:after="160" w:line="254" w:lineRule="auto"/>
    </w:pPr>
    <w:rPr>
      <w:rFonts w:ascii="Calibri" w:eastAsia="MS PGothic" w:hAnsi="Calibri" w:cs="Calibri"/>
      <w:sz w:val="21"/>
      <w:szCs w:val="21"/>
      <w:lang w:eastAsia="zh-TW"/>
    </w:rPr>
  </w:style>
  <w:style w:type="character" w:styleId="LineNumber">
    <w:name w:val="line number"/>
    <w:semiHidden/>
    <w:unhideWhenUsed/>
    <w:qFormat/>
    <w:rsid w:val="00214F7F"/>
    <w:rPr>
      <w:rFonts w:ascii="Arial" w:eastAsia="SimSun" w:hAnsi="Arial" w:cs="Arial" w:hint="default"/>
      <w:color w:val="0000FF"/>
      <w:kern w:val="2"/>
      <w:sz w:val="18"/>
      <w:lang w:val="en-US" w:eastAsia="zh-CN" w:bidi="ar-SA"/>
    </w:rPr>
  </w:style>
  <w:style w:type="character" w:customStyle="1" w:styleId="28">
    <w:name w:val="28"/>
    <w:semiHidden/>
    <w:rsid w:val="00214F7F"/>
    <w:rPr>
      <w:rFonts w:ascii="游ゴ シ ッ ク" w:hAnsi="游ゴ シ ッ ク" w:hint="default"/>
      <w:color w:val="auto"/>
    </w:rPr>
  </w:style>
  <w:style w:type="character" w:customStyle="1" w:styleId="300">
    <w:name w:val="30"/>
    <w:semiHidden/>
    <w:rsid w:val="00214F7F"/>
    <w:rPr>
      <w:rFonts w:ascii="Yu Mincho" w:eastAsia="Yu Mincho" w:hAnsi="Yu Mincho" w:cs="Times New Roman" w:hint="eastAsia"/>
      <w:color w:val="auto"/>
      <w:sz w:val="22"/>
      <w:szCs w:val="22"/>
    </w:rPr>
  </w:style>
  <w:style w:type="character" w:customStyle="1" w:styleId="spellingerror">
    <w:name w:val="spellingerror"/>
    <w:qFormat/>
    <w:rsid w:val="00214F7F"/>
  </w:style>
  <w:style w:type="character" w:customStyle="1" w:styleId="UnresolvedMention1">
    <w:name w:val="Unresolved Mention1"/>
    <w:uiPriority w:val="99"/>
    <w:semiHidden/>
    <w:qFormat/>
    <w:rsid w:val="00214F7F"/>
    <w:rPr>
      <w:color w:val="605E5C"/>
      <w:shd w:val="clear" w:color="auto" w:fill="E1DFDD"/>
    </w:rPr>
  </w:style>
  <w:style w:type="character" w:customStyle="1" w:styleId="UnresolvedMention2">
    <w:name w:val="Unresolved Mention2"/>
    <w:uiPriority w:val="99"/>
    <w:semiHidden/>
    <w:qFormat/>
    <w:rsid w:val="00214F7F"/>
    <w:rPr>
      <w:color w:val="605E5C"/>
      <w:shd w:val="clear" w:color="auto" w:fill="E1DFDD"/>
    </w:rPr>
  </w:style>
  <w:style w:type="character" w:customStyle="1" w:styleId="14">
    <w:name w:val="リスト段落 (文字)1"/>
    <w:uiPriority w:val="34"/>
    <w:qFormat/>
    <w:rsid w:val="00214F7F"/>
    <w:rPr>
      <w:rFonts w:ascii="Times" w:eastAsia="Batang" w:hAnsi="Times" w:cs="Times" w:hint="default"/>
      <w:szCs w:val="24"/>
      <w:lang w:val="en-GB" w:eastAsia="zh-CN"/>
    </w:rPr>
  </w:style>
  <w:style w:type="character" w:customStyle="1" w:styleId="110">
    <w:name w:val="見出し 1 (文字)1"/>
    <w:uiPriority w:val="99"/>
    <w:qFormat/>
    <w:rsid w:val="00214F7F"/>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14F7F"/>
    <w:rPr>
      <w:rFonts w:ascii="Yu Gothic Light" w:eastAsia="Yu Gothic Light" w:hAnsi="Yu Gothic Light" w:cs="Times New Roman" w:hint="eastAsia"/>
      <w:lang w:eastAsia="en-US"/>
    </w:rPr>
  </w:style>
  <w:style w:type="character" w:customStyle="1" w:styleId="31">
    <w:name w:val="見出し 3 (文字)1"/>
    <w:uiPriority w:val="9"/>
    <w:semiHidden/>
    <w:qFormat/>
    <w:rsid w:val="00214F7F"/>
    <w:rPr>
      <w:rFonts w:ascii="Yu Gothic Light" w:eastAsia="Yu Gothic Light" w:hAnsi="Yu Gothic Light" w:cs="Times New Roman" w:hint="eastAsia"/>
      <w:lang w:eastAsia="en-US"/>
    </w:rPr>
  </w:style>
  <w:style w:type="character" w:customStyle="1" w:styleId="41">
    <w:name w:val="見出し 4 (文字)1"/>
    <w:semiHidden/>
    <w:qFormat/>
    <w:rsid w:val="00214F7F"/>
    <w:rPr>
      <w:rFonts w:ascii="MS Mincho" w:eastAsia="Yu Mincho" w:hAnsi="MS Mincho" w:hint="eastAsia"/>
      <w:b/>
      <w:bCs/>
      <w:lang w:eastAsia="en-US"/>
    </w:rPr>
  </w:style>
  <w:style w:type="character" w:customStyle="1" w:styleId="510">
    <w:name w:val="見出し 5 (文字)1"/>
    <w:semiHidden/>
    <w:qFormat/>
    <w:rsid w:val="00214F7F"/>
    <w:rPr>
      <w:rFonts w:ascii="Yu Gothic Light" w:eastAsia="Yu Gothic Light" w:hAnsi="Yu Gothic Light" w:cs="Times New Roman" w:hint="eastAsia"/>
      <w:lang w:eastAsia="en-US"/>
    </w:rPr>
  </w:style>
  <w:style w:type="character" w:customStyle="1" w:styleId="811">
    <w:name w:val="見出し 8 (文字)1"/>
    <w:semiHidden/>
    <w:qFormat/>
    <w:rsid w:val="00214F7F"/>
    <w:rPr>
      <w:rFonts w:ascii="MS Mincho" w:eastAsia="Yu Mincho" w:hAnsi="MS Mincho" w:hint="eastAsia"/>
      <w:lang w:eastAsia="en-US"/>
    </w:rPr>
  </w:style>
  <w:style w:type="character" w:customStyle="1" w:styleId="911">
    <w:name w:val="見出し 9 (文字)1"/>
    <w:uiPriority w:val="9"/>
    <w:semiHidden/>
    <w:qFormat/>
    <w:rsid w:val="00214F7F"/>
    <w:rPr>
      <w:rFonts w:ascii="MS Mincho" w:eastAsia="Yu Mincho" w:hAnsi="MS Mincho" w:hint="eastAsia"/>
      <w:lang w:eastAsia="en-US"/>
    </w:rPr>
  </w:style>
  <w:style w:type="character" w:customStyle="1" w:styleId="16">
    <w:name w:val="脚注文字列 (文字)1"/>
    <w:semiHidden/>
    <w:qFormat/>
    <w:rsid w:val="00214F7F"/>
    <w:rPr>
      <w:rFonts w:ascii="Times New Roman" w:eastAsia="MS Gothic" w:hAnsi="Times New Roman" w:cs="Times New Roman" w:hint="default"/>
      <w:sz w:val="24"/>
      <w:lang w:val="en-GB" w:eastAsia="ja-JP"/>
    </w:rPr>
  </w:style>
  <w:style w:type="character" w:customStyle="1" w:styleId="17">
    <w:name w:val="ヘッダー (文字)1"/>
    <w:semiHidden/>
    <w:qFormat/>
    <w:rsid w:val="00214F7F"/>
    <w:rPr>
      <w:rFonts w:ascii="Times New Roman" w:eastAsia="MS Gothic" w:hAnsi="Times New Roman" w:cs="Times New Roman" w:hint="default"/>
      <w:sz w:val="24"/>
      <w:lang w:val="en-GB" w:eastAsia="ja-JP"/>
    </w:rPr>
  </w:style>
  <w:style w:type="character" w:customStyle="1" w:styleId="18">
    <w:name w:val="図表番号 (文字)1"/>
    <w:uiPriority w:val="99"/>
    <w:qFormat/>
    <w:locked/>
    <w:rsid w:val="00214F7F"/>
    <w:rPr>
      <w:rFonts w:ascii="Times New Roman" w:eastAsia="MS Gothic" w:hAnsi="Times New Roman" w:cs="Times New Roman" w:hint="default"/>
      <w:b/>
      <w:bCs w:val="0"/>
      <w:sz w:val="24"/>
      <w:lang w:val="en-GB"/>
    </w:rPr>
  </w:style>
  <w:style w:type="character" w:customStyle="1" w:styleId="19">
    <w:name w:val="表題 (文字)1"/>
    <w:qFormat/>
    <w:rsid w:val="00214F7F"/>
    <w:rPr>
      <w:rFonts w:ascii="Yu Gothic Light" w:eastAsia="Yu Gothic Light" w:hAnsi="Yu Gothic Light" w:cs="Times New Roman" w:hint="eastAsia"/>
      <w:sz w:val="32"/>
      <w:szCs w:val="32"/>
      <w:lang w:val="en-GB" w:eastAsia="ja-JP"/>
    </w:rPr>
  </w:style>
  <w:style w:type="character" w:customStyle="1" w:styleId="1a">
    <w:name w:val="本文 (文字)1"/>
    <w:semiHidden/>
    <w:qFormat/>
    <w:rsid w:val="00214F7F"/>
    <w:rPr>
      <w:rFonts w:ascii="Times New Roman" w:eastAsia="MS Gothic" w:hAnsi="Times New Roman" w:cs="Times New Roman" w:hint="default"/>
      <w:sz w:val="24"/>
      <w:lang w:val="en-GB" w:eastAsia="ja-JP"/>
    </w:rPr>
  </w:style>
  <w:style w:type="character" w:customStyle="1" w:styleId="B2Car">
    <w:name w:val="B2 Car"/>
    <w:qFormat/>
    <w:rsid w:val="00214F7F"/>
    <w:rPr>
      <w:lang w:val="en-GB" w:eastAsia="en-US"/>
    </w:rPr>
  </w:style>
  <w:style w:type="character" w:customStyle="1" w:styleId="GuidanceChar">
    <w:name w:val="Guidance Char"/>
    <w:qFormat/>
    <w:rsid w:val="00214F7F"/>
    <w:rPr>
      <w:i/>
      <w:iCs w:val="0"/>
      <w:color w:val="0000FF"/>
      <w:lang w:val="en-GB" w:eastAsia="ja-JP" w:bidi="ar-SA"/>
    </w:rPr>
  </w:style>
  <w:style w:type="character" w:customStyle="1" w:styleId="FigureCaption1">
    <w:name w:val="Figure Caption1"/>
    <w:qFormat/>
    <w:rsid w:val="00214F7F"/>
    <w:rPr>
      <w:rFonts w:ascii="Arial" w:eastAsia="????" w:hAnsi="Arial" w:cs="Arial" w:hint="default"/>
      <w:color w:val="0000FF"/>
      <w:kern w:val="2"/>
      <w:lang w:val="en-US" w:eastAsia="en-US" w:bidi="ar-SA"/>
    </w:rPr>
  </w:style>
  <w:style w:type="character" w:customStyle="1" w:styleId="CharChar5">
    <w:name w:val="Char Char5"/>
    <w:semiHidden/>
    <w:qFormat/>
    <w:rsid w:val="00214F7F"/>
    <w:rPr>
      <w:rFonts w:ascii="Times New Roman" w:hAnsi="Times New Roman" w:cs="Times New Roman" w:hint="default"/>
      <w:lang w:eastAsia="en-US"/>
    </w:rPr>
  </w:style>
  <w:style w:type="character" w:customStyle="1" w:styleId="CharChar51">
    <w:name w:val="Char Char51"/>
    <w:semiHidden/>
    <w:qFormat/>
    <w:rsid w:val="00214F7F"/>
    <w:rPr>
      <w:rFonts w:ascii="Times New Roman" w:hAnsi="Times New Roman" w:cs="Times New Roman" w:hint="default"/>
      <w:lang w:eastAsia="en-US"/>
    </w:rPr>
  </w:style>
  <w:style w:type="character" w:customStyle="1" w:styleId="colour">
    <w:name w:val="colour"/>
    <w:qFormat/>
    <w:rsid w:val="00214F7F"/>
  </w:style>
  <w:style w:type="character" w:customStyle="1" w:styleId="hps">
    <w:name w:val="hps"/>
    <w:qFormat/>
    <w:rsid w:val="00214F7F"/>
  </w:style>
  <w:style w:type="character" w:customStyle="1" w:styleId="shorttext">
    <w:name w:val="short_text"/>
    <w:qFormat/>
    <w:rsid w:val="00214F7F"/>
  </w:style>
  <w:style w:type="character" w:customStyle="1" w:styleId="keyword">
    <w:name w:val="keyword"/>
    <w:qFormat/>
    <w:rsid w:val="00214F7F"/>
  </w:style>
  <w:style w:type="character" w:customStyle="1" w:styleId="ordinary-span-edit2">
    <w:name w:val="ordinary-span-edit2"/>
    <w:qFormat/>
    <w:rsid w:val="00214F7F"/>
  </w:style>
  <w:style w:type="character" w:customStyle="1" w:styleId="size">
    <w:name w:val="size"/>
    <w:qFormat/>
    <w:rsid w:val="00214F7F"/>
  </w:style>
  <w:style w:type="character" w:customStyle="1" w:styleId="Style10ptCharChar">
    <w:name w:val="Style 10 pt Char Char"/>
    <w:qFormat/>
    <w:rsid w:val="00214F7F"/>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14F7F"/>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14F7F"/>
    <w:rPr>
      <w:rFonts w:ascii="Arial" w:eastAsia="SimSun" w:hAnsi="Arial" w:cs="Arial" w:hint="default"/>
      <w:color w:val="0000FF"/>
      <w:kern w:val="2"/>
      <w:sz w:val="22"/>
      <w:lang w:val="en-US" w:eastAsia="en-US" w:bidi="ar-SA"/>
    </w:rPr>
  </w:style>
  <w:style w:type="character" w:customStyle="1" w:styleId="moz-txt-tag">
    <w:name w:val="moz-txt-tag"/>
    <w:qFormat/>
    <w:rsid w:val="00214F7F"/>
    <w:rPr>
      <w:rFonts w:ascii="Arial" w:eastAsia="SimSun" w:hAnsi="Arial" w:cs="Arial" w:hint="default"/>
      <w:color w:val="0000FF"/>
      <w:kern w:val="2"/>
      <w:lang w:val="en-US" w:eastAsia="zh-CN" w:bidi="ar-SA"/>
    </w:rPr>
  </w:style>
  <w:style w:type="character" w:customStyle="1" w:styleId="opdicttext22">
    <w:name w:val="op_dict_text22"/>
    <w:qFormat/>
    <w:rsid w:val="00214F7F"/>
  </w:style>
  <w:style w:type="character" w:customStyle="1" w:styleId="def">
    <w:name w:val="def"/>
    <w:qFormat/>
    <w:rsid w:val="00214F7F"/>
  </w:style>
  <w:style w:type="character" w:customStyle="1" w:styleId="high-light-bg4">
    <w:name w:val="high-light-bg4"/>
    <w:qFormat/>
    <w:rsid w:val="00214F7F"/>
  </w:style>
  <w:style w:type="character" w:customStyle="1" w:styleId="TitleChar2">
    <w:name w:val="Title Char2"/>
    <w:uiPriority w:val="10"/>
    <w:qFormat/>
    <w:locked/>
    <w:rsid w:val="00214F7F"/>
    <w:rPr>
      <w:rFonts w:ascii="Yu Gothic Light" w:eastAsia="Yu Gothic Light" w:hAnsi="Yu Gothic Light" w:cs="Times New Roman" w:hint="eastAsia"/>
      <w:spacing w:val="-10"/>
      <w:kern w:val="28"/>
      <w:sz w:val="56"/>
      <w:szCs w:val="56"/>
      <w:lang w:val="en-GB" w:eastAsia="ja-JP"/>
    </w:rPr>
  </w:style>
  <w:style w:type="character" w:customStyle="1" w:styleId="Head2AChar1">
    <w:name w:val="Head2A Char1"/>
    <w:qFormat/>
    <w:rsid w:val="00214F7F"/>
    <w:rPr>
      <w:rFonts w:ascii="Arial" w:hAnsi="Arial" w:cs="Arial" w:hint="default"/>
      <w:sz w:val="32"/>
      <w:lang w:val="en-GB" w:eastAsia="en-US"/>
    </w:rPr>
  </w:style>
  <w:style w:type="character" w:customStyle="1" w:styleId="onecomwebmail-spelle">
    <w:name w:val="onecomwebmail-spelle"/>
    <w:qFormat/>
    <w:rsid w:val="00214F7F"/>
  </w:style>
  <w:style w:type="character" w:customStyle="1" w:styleId="onecomwebmail-font">
    <w:name w:val="onecomwebmail-font"/>
    <w:qFormat/>
    <w:rsid w:val="00214F7F"/>
  </w:style>
  <w:style w:type="character" w:customStyle="1" w:styleId="onecomwebmail-size">
    <w:name w:val="onecomwebmail-size"/>
    <w:qFormat/>
    <w:rsid w:val="00214F7F"/>
  </w:style>
  <w:style w:type="character" w:customStyle="1" w:styleId="fontstyle01">
    <w:name w:val="fontstyle01"/>
    <w:qFormat/>
    <w:rsid w:val="00214F7F"/>
    <w:rPr>
      <w:rFonts w:ascii="Times New Roman" w:hAnsi="Times New Roman" w:cs="Times New Roman" w:hint="default"/>
      <w:i/>
      <w:iCs/>
      <w:color w:val="000000"/>
      <w:sz w:val="20"/>
      <w:szCs w:val="20"/>
    </w:rPr>
  </w:style>
  <w:style w:type="character" w:customStyle="1" w:styleId="1b">
    <w:name w:val="列表段落 字符1"/>
    <w:uiPriority w:val="34"/>
    <w:qFormat/>
    <w:rsid w:val="00214F7F"/>
    <w:rPr>
      <w:rFonts w:ascii="Times" w:hAnsi="Times" w:cs="Times" w:hint="default"/>
      <w:szCs w:val="24"/>
      <w:lang w:val="en-GB"/>
    </w:rPr>
  </w:style>
  <w:style w:type="table" w:styleId="TableSimple2">
    <w:name w:val="Table Simple 2"/>
    <w:basedOn w:val="TableNormal"/>
    <w:semiHidden/>
    <w:unhideWhenUsed/>
    <w:qFormat/>
    <w:rsid w:val="00214F7F"/>
    <w:pPr>
      <w:spacing w:after="180" w:line="254" w:lineRule="auto"/>
    </w:pPr>
    <w:rPr>
      <w:rFonts w:eastAsia="MS Mincho" w:cs="Times"/>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14F7F"/>
    <w:pPr>
      <w:spacing w:after="180" w:line="254" w:lineRule="auto"/>
    </w:pPr>
    <w:rPr>
      <w:rFonts w:eastAsia="MS Mincho" w:cs="Times"/>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14F7F"/>
    <w:pPr>
      <w:spacing w:after="180" w:line="254" w:lineRule="auto"/>
    </w:pPr>
    <w:rPr>
      <w:rFonts w:eastAsia="MS Mincho" w:cs="Times"/>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14F7F"/>
    <w:pPr>
      <w:spacing w:after="180" w:line="254" w:lineRule="auto"/>
    </w:pPr>
    <w:rPr>
      <w:rFonts w:eastAsia="MS Mincho" w:cs="Times"/>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14F7F"/>
    <w:pPr>
      <w:spacing w:after="180" w:line="254" w:lineRule="auto"/>
    </w:pPr>
    <w:rPr>
      <w:rFonts w:eastAsia="MS Mincho" w:cs="Times"/>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14F7F"/>
    <w:pPr>
      <w:spacing w:after="180" w:line="254" w:lineRule="auto"/>
    </w:pPr>
    <w:rPr>
      <w:rFonts w:eastAsia="MS Mincho" w:cs="Times"/>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14F7F"/>
    <w:pPr>
      <w:spacing w:after="180" w:line="254" w:lineRule="auto"/>
    </w:pPr>
    <w:rPr>
      <w:rFonts w:eastAsia="MS Mincho" w:cs="Times"/>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14F7F"/>
    <w:pPr>
      <w:spacing w:after="180" w:line="254" w:lineRule="auto"/>
    </w:pPr>
    <w:rPr>
      <w:rFonts w:eastAsia="MS Mincho" w:cs="Times"/>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14F7F"/>
    <w:pPr>
      <w:spacing w:after="160" w:line="254" w:lineRule="auto"/>
    </w:pPr>
    <w:rPr>
      <w:rFonts w:eastAsia="MS Mincho" w:cs="Times"/>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14F7F"/>
    <w:pPr>
      <w:spacing w:after="160" w:line="254" w:lineRule="auto"/>
    </w:pPr>
    <w:rPr>
      <w:rFonts w:eastAsia="MS Mincho" w:cs="Times"/>
      <w:color w:val="E36C0A"/>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14F7F"/>
    <w:pPr>
      <w:spacing w:after="160" w:line="254" w:lineRule="auto"/>
    </w:pPr>
    <w:rPr>
      <w:rFonts w:cs="Times"/>
      <w:color w:val="FFFFFF"/>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14F7F"/>
    <w:pPr>
      <w:spacing w:after="160" w:line="254" w:lineRule="auto"/>
    </w:pPr>
    <w:rPr>
      <w:rFonts w:ascii="Calibri" w:hAnsi="Calibri"/>
      <w:sz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14F7F"/>
    <w:pPr>
      <w:spacing w:after="160" w:line="254" w:lineRule="auto"/>
    </w:pPr>
    <w:rPr>
      <w:rFonts w:ascii="Yu Mincho" w:eastAsia="Yu Mincho" w:hAnsi="Yu Mincho"/>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14F7F"/>
    <w:pPr>
      <w:spacing w:after="160" w:line="254" w:lineRule="auto"/>
    </w:pPr>
    <w:rPr>
      <w:rFonts w:ascii="Yu Mincho" w:eastAsia="Yu Mincho" w:hAnsi="Yu Mincho"/>
      <w:color w:val="2F5496"/>
    </w:rPr>
    <w:tblPr>
      <w:tblInd w:w="0" w:type="nil"/>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c">
    <w:name w:val="表 (格子)1"/>
    <w:basedOn w:val="TableNormal"/>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14F7F"/>
    <w:pPr>
      <w:spacing w:after="160" w:line="254" w:lineRule="auto"/>
    </w:pPr>
    <w:rPr>
      <w:rFonts w:ascii="Calibri" w:eastAsia="Times New Roman" w:hAnsi="Calibri"/>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14F7F"/>
    <w:pPr>
      <w:spacing w:after="160" w:line="254" w:lineRule="auto"/>
    </w:pPr>
    <w:rPr>
      <w:rFonts w:eastAsia="MS Mincho" w:cs="Times"/>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14F7F"/>
    <w:pPr>
      <w:overflowPunct w:val="0"/>
      <w:autoSpaceDE w:val="0"/>
      <w:autoSpaceDN w:val="0"/>
      <w:adjustRightInd w:val="0"/>
      <w:spacing w:after="180" w:line="254" w:lineRule="auto"/>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14F7F"/>
    <w:rPr>
      <w:rFonts w:ascii="Times New Roman" w:eastAsia="Batang"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14F7F"/>
    <w:pPr>
      <w:suppressAutoHyphens/>
      <w:overflowPunct/>
      <w:autoSpaceDE/>
      <w:autoSpaceDN/>
      <w:adjustRightInd/>
      <w:spacing w:after="50"/>
      <w:ind w:left="840"/>
      <w:textAlignment w:val="auto"/>
    </w:pPr>
    <w:rPr>
      <w:rFonts w:ascii="Cambria" w:eastAsia="SimHei" w:hAnsi="Cambria" w:cs="SimSun"/>
    </w:rPr>
  </w:style>
  <w:style w:type="character" w:customStyle="1" w:styleId="ListParagraphChar1">
    <w:name w:val="List Paragraph Char1"/>
    <w:uiPriority w:val="34"/>
    <w:qFormat/>
    <w:locked/>
    <w:rsid w:val="00214F7F"/>
    <w:rPr>
      <w:rFonts w:ascii="Times New Roman" w:eastAsia="Yu Gothic Medium" w:hAnsi="Times New Roman"/>
      <w:szCs w:val="22"/>
      <w:lang w:val="en-US" w:eastAsia="en-US"/>
    </w:rPr>
  </w:style>
  <w:style w:type="character" w:customStyle="1" w:styleId="contentpasted2">
    <w:name w:val="contentpasted2"/>
    <w:basedOn w:val="DefaultParagraphFont"/>
    <w:qFormat/>
    <w:rsid w:val="00214F7F"/>
  </w:style>
  <w:style w:type="paragraph" w:customStyle="1" w:styleId="mc-p">
    <w:name w:val="mc-p"/>
    <w:basedOn w:val="Normal"/>
    <w:uiPriority w:val="99"/>
    <w:rsid w:val="00214F7F"/>
    <w:pPr>
      <w:overflowPunct/>
      <w:autoSpaceDE/>
      <w:autoSpaceDN/>
      <w:adjustRightInd/>
      <w:spacing w:before="100" w:beforeAutospacing="1" w:after="100" w:afterAutospacing="1"/>
      <w:textAlignment w:val="auto"/>
    </w:pPr>
    <w:rPr>
      <w:rFonts w:ascii="Calibri" w:eastAsia="Malgun Gothic" w:hAnsi="Calibri" w:cs="Calibri"/>
      <w:sz w:val="22"/>
      <w:szCs w:val="22"/>
      <w:lang w:eastAsia="ko-KR"/>
    </w:rPr>
  </w:style>
  <w:style w:type="character" w:customStyle="1" w:styleId="23">
    <w:name w:val="列表段落 字符2"/>
    <w:uiPriority w:val="34"/>
    <w:qFormat/>
    <w:rsid w:val="00214F7F"/>
    <w:rPr>
      <w:sz w:val="22"/>
      <w:szCs w:val="22"/>
    </w:rPr>
  </w:style>
  <w:style w:type="character" w:customStyle="1" w:styleId="ObservationChar">
    <w:name w:val="Observation Char"/>
    <w:link w:val="Observation0"/>
    <w:qFormat/>
    <w:rsid w:val="00214F7F"/>
    <w:rPr>
      <w:rFonts w:ascii="Arial" w:eastAsia="Yu Mincho" w:hAnsi="Arial" w:cs="Calibri"/>
      <w:b/>
      <w:bCs/>
      <w:kern w:val="2"/>
      <w:sz w:val="21"/>
      <w:szCs w:val="21"/>
      <w:lang w:eastAsia="ja-JP"/>
    </w:rPr>
  </w:style>
  <w:style w:type="paragraph" w:customStyle="1" w:styleId="sub-proposal">
    <w:name w:val="sub-proposal"/>
    <w:basedOn w:val="Normal"/>
    <w:qFormat/>
    <w:rsid w:val="00214F7F"/>
    <w:pPr>
      <w:numPr>
        <w:numId w:val="32"/>
      </w:numPr>
      <w:tabs>
        <w:tab w:val="clear" w:pos="420"/>
      </w:tabs>
      <w:overflowPunct/>
      <w:autoSpaceDE/>
      <w:autoSpaceDN/>
      <w:adjustRightInd/>
      <w:spacing w:beforeLines="30" w:afterLines="30" w:after="0" w:line="288" w:lineRule="auto"/>
      <w:ind w:left="360" w:firstLine="0"/>
      <w:textAlignment w:val="auto"/>
    </w:pPr>
    <w:rPr>
      <w:b/>
      <w:bCs/>
      <w:i/>
      <w:iCs/>
      <w:sz w:val="22"/>
      <w:szCs w:val="22"/>
      <w:lang w:eastAsia="zh-CN"/>
    </w:rPr>
  </w:style>
  <w:style w:type="character" w:customStyle="1" w:styleId="B4Char">
    <w:name w:val="B4 Char"/>
    <w:link w:val="B4"/>
    <w:qFormat/>
    <w:rsid w:val="00BE691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7416527">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0580907">
      <w:bodyDiv w:val="1"/>
      <w:marLeft w:val="0"/>
      <w:marRight w:val="0"/>
      <w:marTop w:val="0"/>
      <w:marBottom w:val="0"/>
      <w:divBdr>
        <w:top w:val="none" w:sz="0" w:space="0" w:color="auto"/>
        <w:left w:val="none" w:sz="0" w:space="0" w:color="auto"/>
        <w:bottom w:val="none" w:sz="0" w:space="0" w:color="auto"/>
        <w:right w:val="none" w:sz="0" w:space="0" w:color="auto"/>
      </w:divBdr>
      <w:divsChild>
        <w:div w:id="1078793492">
          <w:marLeft w:val="274"/>
          <w:marRight w:val="0"/>
          <w:marTop w:val="240"/>
          <w:marBottom w:val="0"/>
          <w:divBdr>
            <w:top w:val="none" w:sz="0" w:space="0" w:color="auto"/>
            <w:left w:val="none" w:sz="0" w:space="0" w:color="auto"/>
            <w:bottom w:val="none" w:sz="0" w:space="0" w:color="auto"/>
            <w:right w:val="none" w:sz="0" w:space="0" w:color="auto"/>
          </w:divBdr>
        </w:div>
      </w:divsChild>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6015022">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19875560">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411820">
      <w:bodyDiv w:val="1"/>
      <w:marLeft w:val="0"/>
      <w:marRight w:val="0"/>
      <w:marTop w:val="0"/>
      <w:marBottom w:val="0"/>
      <w:divBdr>
        <w:top w:val="none" w:sz="0" w:space="0" w:color="auto"/>
        <w:left w:val="none" w:sz="0" w:space="0" w:color="auto"/>
        <w:bottom w:val="none" w:sz="0" w:space="0" w:color="auto"/>
        <w:right w:val="none" w:sz="0" w:space="0" w:color="auto"/>
      </w:divBdr>
    </w:div>
    <w:div w:id="1160386324">
      <w:bodyDiv w:val="1"/>
      <w:marLeft w:val="0"/>
      <w:marRight w:val="0"/>
      <w:marTop w:val="0"/>
      <w:marBottom w:val="0"/>
      <w:divBdr>
        <w:top w:val="none" w:sz="0" w:space="0" w:color="auto"/>
        <w:left w:val="none" w:sz="0" w:space="0" w:color="auto"/>
        <w:bottom w:val="none" w:sz="0" w:space="0" w:color="auto"/>
        <w:right w:val="none" w:sz="0" w:space="0" w:color="auto"/>
      </w:divBdr>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4294468">
      <w:bodyDiv w:val="1"/>
      <w:marLeft w:val="0"/>
      <w:marRight w:val="0"/>
      <w:marTop w:val="0"/>
      <w:marBottom w:val="0"/>
      <w:divBdr>
        <w:top w:val="none" w:sz="0" w:space="0" w:color="auto"/>
        <w:left w:val="none" w:sz="0" w:space="0" w:color="auto"/>
        <w:bottom w:val="none" w:sz="0" w:space="0" w:color="auto"/>
        <w:right w:val="none" w:sz="0" w:space="0" w:color="auto"/>
      </w:divBdr>
    </w:div>
    <w:div w:id="1242831274">
      <w:bodyDiv w:val="1"/>
      <w:marLeft w:val="0"/>
      <w:marRight w:val="0"/>
      <w:marTop w:val="0"/>
      <w:marBottom w:val="0"/>
      <w:divBdr>
        <w:top w:val="none" w:sz="0" w:space="0" w:color="auto"/>
        <w:left w:val="none" w:sz="0" w:space="0" w:color="auto"/>
        <w:bottom w:val="none" w:sz="0" w:space="0" w:color="auto"/>
        <w:right w:val="none" w:sz="0" w:space="0" w:color="auto"/>
      </w:divBdr>
      <w:divsChild>
        <w:div w:id="589123191">
          <w:marLeft w:val="274"/>
          <w:marRight w:val="0"/>
          <w:marTop w:val="240"/>
          <w:marBottom w:val="0"/>
          <w:divBdr>
            <w:top w:val="none" w:sz="0" w:space="0" w:color="auto"/>
            <w:left w:val="none" w:sz="0" w:space="0" w:color="auto"/>
            <w:bottom w:val="none" w:sz="0" w:space="0" w:color="auto"/>
            <w:right w:val="none" w:sz="0" w:space="0" w:color="auto"/>
          </w:divBdr>
        </w:div>
        <w:div w:id="1386833665">
          <w:marLeft w:val="274"/>
          <w:marRight w:val="0"/>
          <w:marTop w:val="240"/>
          <w:marBottom w:val="0"/>
          <w:divBdr>
            <w:top w:val="none" w:sz="0" w:space="0" w:color="auto"/>
            <w:left w:val="none" w:sz="0" w:space="0" w:color="auto"/>
            <w:bottom w:val="none" w:sz="0" w:space="0" w:color="auto"/>
            <w:right w:val="none" w:sz="0" w:space="0" w:color="auto"/>
          </w:divBdr>
        </w:div>
      </w:divsChild>
    </w:div>
    <w:div w:id="1264220748">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6534889">
      <w:bodyDiv w:val="1"/>
      <w:marLeft w:val="0"/>
      <w:marRight w:val="0"/>
      <w:marTop w:val="0"/>
      <w:marBottom w:val="0"/>
      <w:divBdr>
        <w:top w:val="none" w:sz="0" w:space="0" w:color="auto"/>
        <w:left w:val="none" w:sz="0" w:space="0" w:color="auto"/>
        <w:bottom w:val="none" w:sz="0" w:space="0" w:color="auto"/>
        <w:right w:val="none" w:sz="0" w:space="0" w:color="auto"/>
      </w:divBdr>
      <w:divsChild>
        <w:div w:id="1972248317">
          <w:marLeft w:val="274"/>
          <w:marRight w:val="0"/>
          <w:marTop w:val="24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8260714">
      <w:bodyDiv w:val="1"/>
      <w:marLeft w:val="0"/>
      <w:marRight w:val="0"/>
      <w:marTop w:val="0"/>
      <w:marBottom w:val="0"/>
      <w:divBdr>
        <w:top w:val="none" w:sz="0" w:space="0" w:color="auto"/>
        <w:left w:val="none" w:sz="0" w:space="0" w:color="auto"/>
        <w:bottom w:val="none" w:sz="0" w:space="0" w:color="auto"/>
        <w:right w:val="none" w:sz="0" w:space="0" w:color="auto"/>
      </w:divBdr>
      <w:divsChild>
        <w:div w:id="527642721">
          <w:marLeft w:val="274"/>
          <w:marRight w:val="0"/>
          <w:marTop w:val="240"/>
          <w:marBottom w:val="0"/>
          <w:divBdr>
            <w:top w:val="none" w:sz="0" w:space="0" w:color="auto"/>
            <w:left w:val="none" w:sz="0" w:space="0" w:color="auto"/>
            <w:bottom w:val="none" w:sz="0" w:space="0" w:color="auto"/>
            <w:right w:val="none" w:sz="0" w:space="0" w:color="auto"/>
          </w:divBdr>
        </w:div>
        <w:div w:id="796681909">
          <w:marLeft w:val="533"/>
          <w:marRight w:val="0"/>
          <w:marTop w:val="0"/>
          <w:marBottom w:val="0"/>
          <w:divBdr>
            <w:top w:val="none" w:sz="0" w:space="0" w:color="auto"/>
            <w:left w:val="none" w:sz="0" w:space="0" w:color="auto"/>
            <w:bottom w:val="none" w:sz="0" w:space="0" w:color="auto"/>
            <w:right w:val="none" w:sz="0" w:space="0" w:color="auto"/>
          </w:divBdr>
        </w:div>
        <w:div w:id="1090585976">
          <w:marLeft w:val="533"/>
          <w:marRight w:val="0"/>
          <w:marTop w:val="0"/>
          <w:marBottom w:val="0"/>
          <w:divBdr>
            <w:top w:val="none" w:sz="0" w:space="0" w:color="auto"/>
            <w:left w:val="none" w:sz="0" w:space="0" w:color="auto"/>
            <w:bottom w:val="none" w:sz="0" w:space="0" w:color="auto"/>
            <w:right w:val="none" w:sz="0" w:space="0" w:color="auto"/>
          </w:divBdr>
        </w:div>
        <w:div w:id="1176917042">
          <w:marLeft w:val="533"/>
          <w:marRight w:val="0"/>
          <w:marTop w:val="0"/>
          <w:marBottom w:val="0"/>
          <w:divBdr>
            <w:top w:val="none" w:sz="0" w:space="0" w:color="auto"/>
            <w:left w:val="none" w:sz="0" w:space="0" w:color="auto"/>
            <w:bottom w:val="none" w:sz="0" w:space="0" w:color="auto"/>
            <w:right w:val="none" w:sz="0" w:space="0" w:color="auto"/>
          </w:divBdr>
        </w:div>
        <w:div w:id="1282302151">
          <w:marLeft w:val="274"/>
          <w:marRight w:val="0"/>
          <w:marTop w:val="24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698236291">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6827693">
      <w:bodyDiv w:val="1"/>
      <w:marLeft w:val="0"/>
      <w:marRight w:val="0"/>
      <w:marTop w:val="0"/>
      <w:marBottom w:val="0"/>
      <w:divBdr>
        <w:top w:val="none" w:sz="0" w:space="0" w:color="auto"/>
        <w:left w:val="none" w:sz="0" w:space="0" w:color="auto"/>
        <w:bottom w:val="none" w:sz="0" w:space="0" w:color="auto"/>
        <w:right w:val="none" w:sz="0" w:space="0" w:color="auto"/>
      </w:divBdr>
      <w:divsChild>
        <w:div w:id="509443670">
          <w:marLeft w:val="533"/>
          <w:marRight w:val="0"/>
          <w:marTop w:val="0"/>
          <w:marBottom w:val="0"/>
          <w:divBdr>
            <w:top w:val="none" w:sz="0" w:space="0" w:color="auto"/>
            <w:left w:val="none" w:sz="0" w:space="0" w:color="auto"/>
            <w:bottom w:val="none" w:sz="0" w:space="0" w:color="auto"/>
            <w:right w:val="none" w:sz="0" w:space="0" w:color="auto"/>
          </w:divBdr>
        </w:div>
        <w:div w:id="850030071">
          <w:marLeft w:val="533"/>
          <w:marRight w:val="0"/>
          <w:marTop w:val="0"/>
          <w:marBottom w:val="0"/>
          <w:divBdr>
            <w:top w:val="none" w:sz="0" w:space="0" w:color="auto"/>
            <w:left w:val="none" w:sz="0" w:space="0" w:color="auto"/>
            <w:bottom w:val="none" w:sz="0" w:space="0" w:color="auto"/>
            <w:right w:val="none" w:sz="0" w:space="0" w:color="auto"/>
          </w:divBdr>
        </w:div>
        <w:div w:id="1120686759">
          <w:marLeft w:val="533"/>
          <w:marRight w:val="0"/>
          <w:marTop w:val="0"/>
          <w:marBottom w:val="0"/>
          <w:divBdr>
            <w:top w:val="none" w:sz="0" w:space="0" w:color="auto"/>
            <w:left w:val="none" w:sz="0" w:space="0" w:color="auto"/>
            <w:bottom w:val="none" w:sz="0" w:space="0" w:color="auto"/>
            <w:right w:val="none" w:sz="0" w:space="0" w:color="auto"/>
          </w:divBdr>
        </w:div>
        <w:div w:id="1317414963">
          <w:marLeft w:val="533"/>
          <w:marRight w:val="0"/>
          <w:marTop w:val="0"/>
          <w:marBottom w:val="0"/>
          <w:divBdr>
            <w:top w:val="none" w:sz="0" w:space="0" w:color="auto"/>
            <w:left w:val="none" w:sz="0" w:space="0" w:color="auto"/>
            <w:bottom w:val="none" w:sz="0" w:space="0" w:color="auto"/>
            <w:right w:val="none" w:sz="0" w:space="0" w:color="auto"/>
          </w:divBdr>
        </w:div>
      </w:divsChild>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6724232">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503880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89632365">
      <w:bodyDiv w:val="1"/>
      <w:marLeft w:val="0"/>
      <w:marRight w:val="0"/>
      <w:marTop w:val="0"/>
      <w:marBottom w:val="0"/>
      <w:divBdr>
        <w:top w:val="none" w:sz="0" w:space="0" w:color="auto"/>
        <w:left w:val="none" w:sz="0" w:space="0" w:color="auto"/>
        <w:bottom w:val="none" w:sz="0" w:space="0" w:color="auto"/>
        <w:right w:val="none" w:sz="0" w:space="0" w:color="auto"/>
      </w:divBdr>
      <w:divsChild>
        <w:div w:id="513881542">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1875133">
      <w:bodyDiv w:val="1"/>
      <w:marLeft w:val="0"/>
      <w:marRight w:val="0"/>
      <w:marTop w:val="0"/>
      <w:marBottom w:val="0"/>
      <w:divBdr>
        <w:top w:val="none" w:sz="0" w:space="0" w:color="auto"/>
        <w:left w:val="none" w:sz="0" w:space="0" w:color="auto"/>
        <w:bottom w:val="none" w:sz="0" w:space="0" w:color="auto"/>
        <w:right w:val="none" w:sz="0" w:space="0" w:color="auto"/>
      </w:divBdr>
      <w:divsChild>
        <w:div w:id="26418835">
          <w:marLeft w:val="274"/>
          <w:marRight w:val="0"/>
          <w:marTop w:val="240"/>
          <w:marBottom w:val="0"/>
          <w:divBdr>
            <w:top w:val="none" w:sz="0" w:space="0" w:color="auto"/>
            <w:left w:val="none" w:sz="0" w:space="0" w:color="auto"/>
            <w:bottom w:val="none" w:sz="0" w:space="0" w:color="auto"/>
            <w:right w:val="none" w:sz="0" w:space="0" w:color="auto"/>
          </w:divBdr>
        </w:div>
      </w:divsChild>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039686">
      <w:bodyDiv w:val="1"/>
      <w:marLeft w:val="0"/>
      <w:marRight w:val="0"/>
      <w:marTop w:val="0"/>
      <w:marBottom w:val="0"/>
      <w:divBdr>
        <w:top w:val="none" w:sz="0" w:space="0" w:color="auto"/>
        <w:left w:val="none" w:sz="0" w:space="0" w:color="auto"/>
        <w:bottom w:val="none" w:sz="0" w:space="0" w:color="auto"/>
        <w:right w:val="none" w:sz="0" w:space="0" w:color="auto"/>
      </w:divBdr>
      <w:divsChild>
        <w:div w:id="983973456">
          <w:marLeft w:val="547"/>
          <w:marRight w:val="0"/>
          <w:marTop w:val="0"/>
          <w:marBottom w:val="0"/>
          <w:divBdr>
            <w:top w:val="none" w:sz="0" w:space="0" w:color="auto"/>
            <w:left w:val="none" w:sz="0" w:space="0" w:color="auto"/>
            <w:bottom w:val="none" w:sz="0" w:space="0" w:color="auto"/>
            <w:right w:val="none" w:sz="0" w:space="0" w:color="auto"/>
          </w:divBdr>
        </w:div>
        <w:div w:id="1283027652">
          <w:marLeft w:val="547"/>
          <w:marRight w:val="0"/>
          <w:marTop w:val="0"/>
          <w:marBottom w:val="0"/>
          <w:divBdr>
            <w:top w:val="none" w:sz="0" w:space="0" w:color="auto"/>
            <w:left w:val="none" w:sz="0" w:space="0" w:color="auto"/>
            <w:bottom w:val="none" w:sz="0" w:space="0" w:color="auto"/>
            <w:right w:val="none" w:sz="0" w:space="0" w:color="auto"/>
          </w:divBdr>
        </w:div>
      </w:divsChild>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HR33RHYHUWRF-507899316-27071</_dlc_DocId>
    <_dlc_DocIdUrl xmlns="ca125759-a0e7-4469-93e0-e34bba23bda5">
      <Url>https://qualcomm.sharepoint.com/teams/pentari/_layouts/15/DocIdRedir.aspx?ID=HR33RHYHUWRF-507899316-27071</Url>
      <Description>HR33RHYHUWRF-507899316-27071</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e4e66cf6b744d897e4ee45d35517f438">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99224536b8290b1dedb1480d9cd1b2f2"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2.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BD57A9BB-9C9F-4808-B35C-AE7DCB67A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4073</Words>
  <Characters>23221</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27240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2024-02-18T01:22:00Z</dcterms:created>
  <dcterms:modified xsi:type="dcterms:W3CDTF">2024-02-18T01:22:00Z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e8e72a74-1169-4e79-a1e8-42d35bc17847</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